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olor w:val="808080" w:themeColor="background1" w:themeShade="80"/>
          <w:sz w:val="24"/>
          <w:szCs w:val="24"/>
          <w:lang w:eastAsia="en-US"/>
        </w:rPr>
        <w:id w:val="1354682257"/>
        <w:docPartObj>
          <w:docPartGallery w:val="Cover Pages"/>
          <w:docPartUnique/>
        </w:docPartObj>
      </w:sdtPr>
      <w:sdtEndPr>
        <w:rPr>
          <w:rFonts w:asciiTheme="minorHAnsi" w:eastAsiaTheme="minorEastAsia" w:hAnsiTheme="minorHAnsi" w:cstheme="minorBidi"/>
          <w:color w:val="auto"/>
        </w:rPr>
      </w:sdtEndPr>
      <w:sdtContent>
        <w:tbl>
          <w:tblPr>
            <w:tblpPr w:leftFromText="187" w:rightFromText="187" w:horzAnchor="margin" w:tblpXSpec="center" w:tblpY="2881"/>
            <w:tblW w:w="4967" w:type="pct"/>
            <w:tblBorders>
              <w:left w:val="single" w:sz="18" w:space="0" w:color="4F81BD" w:themeColor="accent1"/>
            </w:tblBorders>
            <w:tblLook w:val="04A0" w:firstRow="1" w:lastRow="0" w:firstColumn="1" w:lastColumn="0" w:noHBand="0" w:noVBand="1"/>
          </w:tblPr>
          <w:tblGrid>
            <w:gridCol w:w="9828"/>
            <w:gridCol w:w="325"/>
          </w:tblGrid>
          <w:tr w:rsidR="001248E1" w:rsidRPr="008D775B" w:rsidTr="004371C4">
            <w:trPr>
              <w:gridAfter w:val="1"/>
              <w:wAfter w:w="305" w:type="dxa"/>
              <w:trHeight w:val="2110"/>
            </w:trPr>
            <w:tc>
              <w:tcPr>
                <w:tcW w:w="9222" w:type="dxa"/>
                <w:tcBorders>
                  <w:left w:val="single" w:sz="18" w:space="0" w:color="808080" w:themeColor="background1" w:themeShade="80"/>
                  <w:bottom w:val="nil"/>
                </w:tcBorders>
                <w:tcMar>
                  <w:top w:w="216" w:type="dxa"/>
                  <w:left w:w="115" w:type="dxa"/>
                  <w:bottom w:w="216" w:type="dxa"/>
                  <w:right w:w="115" w:type="dxa"/>
                </w:tcMar>
              </w:tcPr>
              <w:p w:rsidR="001248E1" w:rsidRPr="008D775B" w:rsidRDefault="001248E1" w:rsidP="006100D4">
                <w:pPr>
                  <w:pStyle w:val="NoSpacing"/>
                  <w:jc w:val="both"/>
                  <w:rPr>
                    <w:rFonts w:asciiTheme="majorHAnsi" w:eastAsiaTheme="majorEastAsia" w:hAnsiTheme="majorHAnsi" w:cstheme="majorBidi"/>
                    <w:color w:val="808080" w:themeColor="background1" w:themeShade="80"/>
                    <w:sz w:val="24"/>
                    <w:szCs w:val="24"/>
                  </w:rPr>
                </w:pPr>
              </w:p>
            </w:tc>
          </w:tr>
          <w:tr w:rsidR="00124876" w:rsidRPr="008D775B" w:rsidTr="004371C4">
            <w:trPr>
              <w:trHeight w:val="1080"/>
            </w:trPr>
            <w:tc>
              <w:tcPr>
                <w:tcW w:w="9527" w:type="dxa"/>
                <w:gridSpan w:val="2"/>
                <w:tcBorders>
                  <w:left w:val="single" w:sz="18" w:space="0" w:color="808080" w:themeColor="background1" w:themeShade="80"/>
                </w:tcBorders>
              </w:tcPr>
              <w:p w:rsidR="001248E1" w:rsidRPr="00F232D9" w:rsidRDefault="0031398B" w:rsidP="00A332D6">
                <w:pPr>
                  <w:pStyle w:val="NoSpacing"/>
                  <w:jc w:val="both"/>
                  <w:rPr>
                    <w:rFonts w:ascii="Philosopher" w:eastAsiaTheme="majorEastAsia" w:hAnsi="Philosopher" w:cstheme="minorHAnsi"/>
                    <w:b/>
                    <w:color w:val="0F243E" w:themeColor="text2" w:themeShade="80"/>
                    <w:sz w:val="54"/>
                    <w:szCs w:val="56"/>
                  </w:rPr>
                </w:pPr>
                <w:r w:rsidRPr="0031398B">
                  <w:rPr>
                    <w:rFonts w:ascii="Philosopher" w:eastAsiaTheme="majorEastAsia" w:hAnsi="Philosopher" w:cstheme="minorHAnsi"/>
                    <w:b/>
                    <w:color w:val="0F243E" w:themeColor="text2" w:themeShade="80"/>
                    <w:sz w:val="54"/>
                    <w:szCs w:val="56"/>
                  </w:rPr>
                  <w:t>P</w:t>
                </w:r>
                <w:r w:rsidR="00B828B3">
                  <w:rPr>
                    <w:rFonts w:ascii="Philosopher" w:eastAsiaTheme="majorEastAsia" w:hAnsi="Philosopher" w:cstheme="minorHAnsi"/>
                    <w:b/>
                    <w:color w:val="0F243E" w:themeColor="text2" w:themeShade="80"/>
                    <w:sz w:val="54"/>
                    <w:szCs w:val="56"/>
                  </w:rPr>
                  <w:t xml:space="preserve">ak Equities </w:t>
                </w:r>
                <w:r w:rsidR="00A332D6">
                  <w:rPr>
                    <w:rFonts w:ascii="Philosopher" w:eastAsiaTheme="majorEastAsia" w:hAnsi="Philosopher" w:cstheme="minorHAnsi"/>
                    <w:b/>
                    <w:color w:val="0F243E" w:themeColor="text2" w:themeShade="80"/>
                    <w:sz w:val="54"/>
                    <w:szCs w:val="56"/>
                  </w:rPr>
                  <w:t>Outlook</w:t>
                </w:r>
                <w:bookmarkStart w:id="0" w:name="_GoBack"/>
                <w:bookmarkEnd w:id="0"/>
              </w:p>
            </w:tc>
          </w:tr>
          <w:tr w:rsidR="001248E1" w:rsidRPr="008D775B" w:rsidTr="004371C4">
            <w:trPr>
              <w:trHeight w:val="877"/>
            </w:trPr>
            <w:tc>
              <w:tcPr>
                <w:tcW w:w="9527" w:type="dxa"/>
                <w:gridSpan w:val="2"/>
                <w:tcBorders>
                  <w:left w:val="single" w:sz="18" w:space="0" w:color="808080" w:themeColor="background1" w:themeShade="80"/>
                </w:tcBorders>
                <w:tcMar>
                  <w:top w:w="216" w:type="dxa"/>
                  <w:left w:w="115" w:type="dxa"/>
                  <w:bottom w:w="216" w:type="dxa"/>
                  <w:right w:w="115" w:type="dxa"/>
                </w:tcMar>
              </w:tcPr>
              <w:p w:rsidR="001248E1" w:rsidRPr="008D775B" w:rsidRDefault="00D8729B" w:rsidP="00C44ED3">
                <w:pPr>
                  <w:pStyle w:val="NoSpacing"/>
                  <w:jc w:val="both"/>
                  <w:rPr>
                    <w:rFonts w:asciiTheme="majorHAnsi" w:eastAsiaTheme="majorEastAsia" w:hAnsiTheme="majorHAnsi" w:cstheme="majorBidi"/>
                    <w:color w:val="808080" w:themeColor="background1" w:themeShade="80"/>
                    <w:sz w:val="24"/>
                    <w:szCs w:val="24"/>
                  </w:rPr>
                </w:pPr>
                <w:r w:rsidRPr="008D775B">
                  <w:rPr>
                    <w:noProof/>
                    <w:sz w:val="24"/>
                    <w:szCs w:val="24"/>
                    <w:lang w:eastAsia="en-US"/>
                  </w:rPr>
                  <mc:AlternateContent>
                    <mc:Choice Requires="wps">
                      <w:drawing>
                        <wp:anchor distT="0" distB="0" distL="114300" distR="114300" simplePos="0" relativeHeight="251657216" behindDoc="0" locked="0" layoutInCell="1" allowOverlap="1" wp14:anchorId="5C220C2E" wp14:editId="213A263E">
                          <wp:simplePos x="0" y="0"/>
                          <wp:positionH relativeFrom="column">
                            <wp:posOffset>-31750</wp:posOffset>
                          </wp:positionH>
                          <wp:positionV relativeFrom="paragraph">
                            <wp:posOffset>426984</wp:posOffset>
                          </wp:positionV>
                          <wp:extent cx="2228850" cy="3333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5259" w:rsidRPr="00124876" w:rsidRDefault="0098304D" w:rsidP="001F2E55">
                                      <w:pPr>
                                        <w:ind w:left="-90"/>
                                        <w:rPr>
                                          <w:rFonts w:ascii="Philosopher" w:eastAsiaTheme="minorHAnsi" w:hAnsi="Philosopher"/>
                                          <w:color w:val="7F7F7F" w:themeColor="text1" w:themeTint="80"/>
                                          <w:sz w:val="30"/>
                                          <w:szCs w:val="30"/>
                                        </w:rPr>
                                      </w:pPr>
                                      <w:r>
                                        <w:rPr>
                                          <w:rFonts w:ascii="Philosopher" w:eastAsiaTheme="minorHAnsi" w:hAnsi="Philosopher"/>
                                          <w:color w:val="7F7F7F" w:themeColor="text1" w:themeTint="80"/>
                                          <w:sz w:val="30"/>
                                          <w:szCs w:val="30"/>
                                        </w:rPr>
                                        <w:t>Oct</w:t>
                                      </w:r>
                                      <w:r w:rsidR="00882407">
                                        <w:rPr>
                                          <w:rFonts w:ascii="Philosopher" w:eastAsiaTheme="minorHAnsi" w:hAnsi="Philosopher"/>
                                          <w:color w:val="7F7F7F" w:themeColor="text1" w:themeTint="80"/>
                                          <w:sz w:val="30"/>
                                          <w:szCs w:val="30"/>
                                        </w:rPr>
                                        <w:t xml:space="preserve"> </w:t>
                                      </w:r>
                                      <w:r>
                                        <w:rPr>
                                          <w:rFonts w:ascii="Philosopher" w:eastAsiaTheme="minorHAnsi" w:hAnsi="Philosopher"/>
                                          <w:color w:val="7F7F7F" w:themeColor="text1" w:themeTint="80"/>
                                          <w:sz w:val="30"/>
                                          <w:szCs w:val="30"/>
                                        </w:rPr>
                                        <w:t>04</w:t>
                                      </w:r>
                                      <w:r w:rsidR="00625259">
                                        <w:rPr>
                                          <w:rFonts w:ascii="Philosopher" w:eastAsiaTheme="minorHAnsi" w:hAnsi="Philosopher"/>
                                          <w:color w:val="7F7F7F" w:themeColor="text1" w:themeTint="80"/>
                                          <w:sz w:val="30"/>
                                          <w:szCs w:val="30"/>
                                        </w:rPr>
                                        <w:t>, 201</w:t>
                                      </w:r>
                                      <w:r w:rsidR="006E2C7D">
                                        <w:rPr>
                                          <w:rFonts w:ascii="Philosopher" w:eastAsiaTheme="minorHAnsi" w:hAnsi="Philosopher"/>
                                          <w:color w:val="7F7F7F" w:themeColor="text1" w:themeTint="80"/>
                                          <w:sz w:val="30"/>
                                          <w:szCs w:val="3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pt;margin-top:33.6pt;width:175.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" fillcolor="white [3201]" stroked="f" strokeweight=".5pt">
                          <v:path arrowok="t"/>
                          <v:textbox>
                            <w:txbxContent>
                              <w:p w:rsidR="00625259" w:rsidRPr="00124876" w:rsidRDefault="0098304D" w:rsidP="001F2E55">
                                <w:pPr>
                                  <w:ind w:left="-90"/>
                                  <w:rPr>
                                    <w:rFonts w:ascii="Philosopher" w:eastAsiaTheme="minorHAnsi" w:hAnsi="Philosopher"/>
                                    <w:color w:val="7F7F7F" w:themeColor="text1" w:themeTint="80"/>
                                    <w:sz w:val="30"/>
                                    <w:szCs w:val="30"/>
                                  </w:rPr>
                                </w:pPr>
                                <w:r>
                                  <w:rPr>
                                    <w:rFonts w:ascii="Philosopher" w:eastAsiaTheme="minorHAnsi" w:hAnsi="Philosopher"/>
                                    <w:color w:val="7F7F7F" w:themeColor="text1" w:themeTint="80"/>
                                    <w:sz w:val="30"/>
                                    <w:szCs w:val="30"/>
                                  </w:rPr>
                                  <w:t>Oct</w:t>
                                </w:r>
                                <w:r w:rsidR="00882407">
                                  <w:rPr>
                                    <w:rFonts w:ascii="Philosopher" w:eastAsiaTheme="minorHAnsi" w:hAnsi="Philosopher"/>
                                    <w:color w:val="7F7F7F" w:themeColor="text1" w:themeTint="80"/>
                                    <w:sz w:val="30"/>
                                    <w:szCs w:val="30"/>
                                  </w:rPr>
                                  <w:t xml:space="preserve"> </w:t>
                                </w:r>
                                <w:r>
                                  <w:rPr>
                                    <w:rFonts w:ascii="Philosopher" w:eastAsiaTheme="minorHAnsi" w:hAnsi="Philosopher"/>
                                    <w:color w:val="7F7F7F" w:themeColor="text1" w:themeTint="80"/>
                                    <w:sz w:val="30"/>
                                    <w:szCs w:val="30"/>
                                  </w:rPr>
                                  <w:t>04</w:t>
                                </w:r>
                                <w:r w:rsidR="00625259">
                                  <w:rPr>
                                    <w:rFonts w:ascii="Philosopher" w:eastAsiaTheme="minorHAnsi" w:hAnsi="Philosopher"/>
                                    <w:color w:val="7F7F7F" w:themeColor="text1" w:themeTint="80"/>
                                    <w:sz w:val="30"/>
                                    <w:szCs w:val="30"/>
                                  </w:rPr>
                                  <w:t>, 201</w:t>
                                </w:r>
                                <w:r w:rsidR="006E2C7D">
                                  <w:rPr>
                                    <w:rFonts w:ascii="Philosopher" w:eastAsiaTheme="minorHAnsi" w:hAnsi="Philosopher"/>
                                    <w:color w:val="7F7F7F" w:themeColor="text1" w:themeTint="80"/>
                                    <w:sz w:val="30"/>
                                    <w:szCs w:val="30"/>
                                  </w:rPr>
                                  <w:t>7</w:t>
                                </w:r>
                              </w:p>
                            </w:txbxContent>
                          </v:textbox>
                        </v:shape>
                      </w:pict>
                    </mc:Fallback>
                  </mc:AlternateContent>
                </w:r>
              </w:p>
            </w:tc>
          </w:tr>
        </w:tbl>
        <w:p w:rsidR="001248E1" w:rsidRPr="008D775B" w:rsidRDefault="001248E1" w:rsidP="00C44ED3">
          <w:pPr>
            <w:jc w:val="both"/>
            <w:rPr>
              <w:sz w:val="24"/>
              <w:szCs w:val="24"/>
            </w:rPr>
          </w:pPr>
        </w:p>
        <w:p w:rsidR="001248E1" w:rsidRPr="008D775B" w:rsidRDefault="001248E1" w:rsidP="00C44ED3">
          <w:pPr>
            <w:jc w:val="both"/>
            <w:rPr>
              <w:sz w:val="24"/>
              <w:szCs w:val="24"/>
            </w:rPr>
          </w:pPr>
        </w:p>
        <w:p w:rsidR="001248E1" w:rsidRPr="008D775B" w:rsidRDefault="001248E1" w:rsidP="00C44ED3">
          <w:pPr>
            <w:jc w:val="both"/>
            <w:rPr>
              <w:sz w:val="24"/>
              <w:szCs w:val="24"/>
            </w:rPr>
          </w:pPr>
        </w:p>
        <w:p w:rsidR="002E63B7" w:rsidRPr="008D775B" w:rsidRDefault="00D91528" w:rsidP="00C44ED3">
          <w:pPr>
            <w:jc w:val="both"/>
            <w:rPr>
              <w:sz w:val="24"/>
              <w:szCs w:val="24"/>
            </w:rPr>
          </w:pPr>
        </w:p>
      </w:sdtContent>
    </w:sdt>
    <w:p w:rsidR="001248E1" w:rsidRPr="008D775B" w:rsidRDefault="00D91528" w:rsidP="00C44ED3">
      <w:pPr>
        <w:jc w:val="both"/>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pt;margin-top:32.7pt;width:452.4pt;height:53.65pt;z-index:-251658240;mso-position-horizontal-relative:text;mso-position-vertical-relative:text;mso-width-relative:page;mso-height-relative:page" wrapcoords="-36 0 -36 21300 21600 21300 21600 0 -36 0">
            <v:imagedata r:id="rId9" o:title=""/>
            <w10:wrap type="through"/>
          </v:shape>
          <o:OLEObject Type="Embed" ProgID="PBrush" ShapeID="_x0000_s1027" DrawAspect="Content" ObjectID="_1568711819" r:id="rId10"/>
        </w:pict>
      </w:r>
    </w:p>
    <w:p w:rsidR="00980E60" w:rsidRPr="008D775B" w:rsidRDefault="00980E60" w:rsidP="00C44ED3">
      <w:pPr>
        <w:jc w:val="both"/>
        <w:rPr>
          <w:sz w:val="24"/>
          <w:szCs w:val="24"/>
        </w:rPr>
      </w:pPr>
    </w:p>
    <w:p w:rsidR="00980E60" w:rsidRPr="008D775B" w:rsidRDefault="00980E60" w:rsidP="00C44ED3">
      <w:pPr>
        <w:jc w:val="both"/>
        <w:rPr>
          <w:sz w:val="24"/>
          <w:szCs w:val="24"/>
        </w:rPr>
      </w:pPr>
    </w:p>
    <w:p w:rsidR="00980E60" w:rsidRDefault="00980E60" w:rsidP="00C44ED3">
      <w:pPr>
        <w:jc w:val="both"/>
        <w:rPr>
          <w:sz w:val="24"/>
          <w:szCs w:val="24"/>
        </w:rPr>
      </w:pPr>
    </w:p>
    <w:p w:rsidR="00D96C22" w:rsidRPr="008D775B" w:rsidRDefault="00D96C22" w:rsidP="00C44ED3">
      <w:pPr>
        <w:jc w:val="both"/>
        <w:rPr>
          <w:sz w:val="24"/>
          <w:szCs w:val="24"/>
        </w:rPr>
      </w:pPr>
    </w:p>
    <w:p w:rsidR="006F2DFE" w:rsidRDefault="006F2DFE" w:rsidP="00103A89">
      <w:pPr>
        <w:spacing w:after="0" w:line="240" w:lineRule="auto"/>
        <w:jc w:val="both"/>
        <w:rPr>
          <w:rFonts w:ascii="Philosopher" w:eastAsia="Times New Roman" w:hAnsi="Philosopher" w:cs="Arial"/>
          <w:b/>
          <w:bCs/>
          <w:color w:val="A6A6A6" w:themeColor="background1" w:themeShade="A6"/>
          <w:sz w:val="20"/>
          <w:szCs w:val="20"/>
        </w:rPr>
      </w:pPr>
    </w:p>
    <w:p w:rsidR="006F2DFE" w:rsidRDefault="006F2DFE" w:rsidP="00103A89">
      <w:pPr>
        <w:spacing w:after="0" w:line="240" w:lineRule="auto"/>
        <w:jc w:val="both"/>
        <w:rPr>
          <w:rFonts w:ascii="Philosopher" w:eastAsia="Times New Roman" w:hAnsi="Philosopher" w:cs="Arial"/>
          <w:b/>
          <w:bCs/>
          <w:color w:val="A6A6A6" w:themeColor="background1" w:themeShade="A6"/>
          <w:sz w:val="20"/>
          <w:szCs w:val="20"/>
        </w:rPr>
      </w:pPr>
    </w:p>
    <w:p w:rsidR="006F2DFE" w:rsidRDefault="006F2DFE" w:rsidP="00103A89">
      <w:pPr>
        <w:spacing w:after="0" w:line="240" w:lineRule="auto"/>
        <w:jc w:val="both"/>
        <w:rPr>
          <w:rFonts w:ascii="Philosopher" w:eastAsia="Times New Roman" w:hAnsi="Philosopher" w:cs="Arial"/>
          <w:b/>
          <w:bCs/>
          <w:color w:val="A6A6A6" w:themeColor="background1" w:themeShade="A6"/>
          <w:sz w:val="20"/>
          <w:szCs w:val="20"/>
        </w:rPr>
      </w:pPr>
    </w:p>
    <w:p w:rsidR="006F2DFE" w:rsidRDefault="006F2DFE" w:rsidP="00103A89">
      <w:pPr>
        <w:spacing w:after="0" w:line="240" w:lineRule="auto"/>
        <w:jc w:val="both"/>
        <w:rPr>
          <w:rFonts w:ascii="Philosopher" w:eastAsia="Times New Roman" w:hAnsi="Philosopher" w:cs="Arial"/>
          <w:b/>
          <w:bCs/>
          <w:color w:val="A6A6A6" w:themeColor="background1" w:themeShade="A6"/>
          <w:sz w:val="20"/>
          <w:szCs w:val="20"/>
        </w:rPr>
      </w:pPr>
    </w:p>
    <w:p w:rsidR="006F2DFE" w:rsidRDefault="006F2DFE" w:rsidP="00103A89">
      <w:pPr>
        <w:spacing w:after="0" w:line="240" w:lineRule="auto"/>
        <w:jc w:val="both"/>
        <w:rPr>
          <w:rFonts w:ascii="Philosopher" w:eastAsia="Times New Roman" w:hAnsi="Philosopher" w:cs="Arial"/>
          <w:b/>
          <w:bCs/>
          <w:color w:val="A6A6A6" w:themeColor="background1" w:themeShade="A6"/>
          <w:sz w:val="20"/>
          <w:szCs w:val="20"/>
        </w:rPr>
      </w:pPr>
    </w:p>
    <w:p w:rsidR="00103A89" w:rsidRPr="0036229B" w:rsidRDefault="00103A89" w:rsidP="00103A89">
      <w:pPr>
        <w:spacing w:after="0" w:line="240" w:lineRule="auto"/>
        <w:jc w:val="both"/>
        <w:rPr>
          <w:rFonts w:ascii="Philosopher" w:eastAsia="Times New Roman" w:hAnsi="Philosopher" w:cs="Arial"/>
          <w:b/>
          <w:bCs/>
          <w:color w:val="A6A6A6" w:themeColor="background1" w:themeShade="A6"/>
          <w:sz w:val="20"/>
          <w:szCs w:val="20"/>
        </w:rPr>
      </w:pPr>
      <w:r w:rsidRPr="0036229B">
        <w:rPr>
          <w:rFonts w:ascii="Philosopher" w:eastAsia="Times New Roman" w:hAnsi="Philosopher" w:cs="Arial"/>
          <w:b/>
          <w:bCs/>
          <w:color w:val="A6A6A6" w:themeColor="background1" w:themeShade="A6"/>
          <w:sz w:val="20"/>
          <w:szCs w:val="20"/>
        </w:rPr>
        <w:t xml:space="preserve">By:  </w:t>
      </w:r>
      <w:r>
        <w:rPr>
          <w:rFonts w:ascii="Philosopher" w:eastAsia="Times New Roman" w:hAnsi="Philosopher" w:cs="Arial"/>
          <w:b/>
          <w:bCs/>
          <w:color w:val="A6A6A6" w:themeColor="background1" w:themeShade="A6"/>
          <w:sz w:val="20"/>
          <w:szCs w:val="20"/>
        </w:rPr>
        <w:t>Sania Awan (Acting Head of Research</w:t>
      </w:r>
      <w:r w:rsidRPr="0036229B">
        <w:rPr>
          <w:rFonts w:ascii="Philosopher" w:eastAsia="Times New Roman" w:hAnsi="Philosopher" w:cs="Arial"/>
          <w:b/>
          <w:bCs/>
          <w:color w:val="A6A6A6" w:themeColor="background1" w:themeShade="A6"/>
          <w:sz w:val="20"/>
          <w:szCs w:val="20"/>
        </w:rPr>
        <w:t xml:space="preserve">)   sania.awan@faysalfunds.com </w:t>
      </w:r>
      <w:r w:rsidRPr="0036229B">
        <w:rPr>
          <w:rFonts w:ascii="Philosopher" w:eastAsia="Times New Roman" w:hAnsi="Philosopher" w:cs="Arial"/>
          <w:b/>
          <w:bCs/>
          <w:color w:val="A6A6A6" w:themeColor="background1" w:themeShade="A6"/>
          <w:sz w:val="20"/>
          <w:szCs w:val="20"/>
        </w:rPr>
        <w:tab/>
      </w:r>
    </w:p>
    <w:p w:rsidR="00103A89" w:rsidRPr="0036229B" w:rsidRDefault="00103A89" w:rsidP="00103A89">
      <w:pPr>
        <w:spacing w:after="0" w:line="240" w:lineRule="auto"/>
        <w:jc w:val="both"/>
        <w:rPr>
          <w:rFonts w:ascii="Philosopher" w:eastAsia="Times New Roman" w:hAnsi="Philosopher" w:cs="Arial"/>
          <w:b/>
          <w:bCs/>
          <w:color w:val="A6A6A6" w:themeColor="background1" w:themeShade="A6"/>
          <w:sz w:val="20"/>
          <w:szCs w:val="20"/>
        </w:rPr>
      </w:pPr>
    </w:p>
    <w:p w:rsidR="00070F8B" w:rsidRPr="00594F81" w:rsidRDefault="00103A89" w:rsidP="00594F81">
      <w:pPr>
        <w:spacing w:after="0" w:line="240" w:lineRule="auto"/>
        <w:jc w:val="both"/>
        <w:rPr>
          <w:rFonts w:ascii="Philosopher" w:hAnsi="Philosopher"/>
          <w:color w:val="A6A6A6" w:themeColor="background1" w:themeShade="A6"/>
          <w:sz w:val="20"/>
          <w:szCs w:val="20"/>
        </w:rPr>
      </w:pPr>
      <w:r w:rsidRPr="0036229B">
        <w:rPr>
          <w:rFonts w:ascii="Philosopher" w:eastAsia="Times New Roman" w:hAnsi="Philosopher" w:cs="Arial"/>
          <w:b/>
          <w:bCs/>
          <w:color w:val="A6A6A6" w:themeColor="background1" w:themeShade="A6"/>
          <w:sz w:val="20"/>
          <w:szCs w:val="20"/>
        </w:rPr>
        <w:t>Disclaimer</w:t>
      </w:r>
      <w:r w:rsidRPr="0036229B">
        <w:rPr>
          <w:rFonts w:ascii="Philosopher" w:eastAsia="Times New Roman" w:hAnsi="Philosopher" w:cs="Arial"/>
          <w:color w:val="A6A6A6" w:themeColor="background1" w:themeShade="A6"/>
          <w:sz w:val="20"/>
          <w:szCs w:val="20"/>
        </w:rPr>
        <w:t>: The information provided in this section are views of Faysal Asset Management Limited only and do not constitute a recommendation, solicitation or offer by Faysal Asset Management Limited or its affiliates to buy or sell any investment schemes, securities or other financial instruments or provide any investment advice or service. The information contained in this website has been prepared for investor education purposes only and may not pertain to any particular user’s investment requirements or financial situation. Prior to the execution of any transaction involving information received from this website, investment advisor, attorney and tax and accounting advisors should be consulted with respect to the price, suitability, value, risk or other aspects of any stock, mutual fund, security or other investment.</w:t>
      </w:r>
    </w:p>
    <w:p w:rsidR="00013292" w:rsidRDefault="00013292" w:rsidP="00013292">
      <w:pPr>
        <w:spacing w:before="120" w:after="240" w:line="240" w:lineRule="auto"/>
        <w:jc w:val="both"/>
        <w:rPr>
          <w:rFonts w:ascii="Philosopher" w:hAnsi="Philosopher"/>
          <w:b/>
          <w:color w:val="002060"/>
          <w:sz w:val="24"/>
          <w:szCs w:val="24"/>
        </w:rPr>
      </w:pPr>
      <w:r>
        <w:rPr>
          <w:rFonts w:ascii="Philosopher" w:hAnsi="Philosopher"/>
          <w:b/>
          <w:color w:val="002060"/>
          <w:sz w:val="24"/>
          <w:szCs w:val="24"/>
        </w:rPr>
        <w:lastRenderedPageBreak/>
        <w:t xml:space="preserve">Dear Valued Investors, </w:t>
      </w:r>
    </w:p>
    <w:p w:rsidR="00823BB3" w:rsidRPr="00823BB3" w:rsidRDefault="00823BB3" w:rsidP="00823BB3">
      <w:pPr>
        <w:spacing w:before="120" w:after="240" w:line="240" w:lineRule="auto"/>
        <w:jc w:val="both"/>
        <w:rPr>
          <w:rFonts w:ascii="Philosopher" w:hAnsi="Philosopher"/>
          <w:color w:val="595959" w:themeColor="text1" w:themeTint="A6"/>
          <w:szCs w:val="24"/>
        </w:rPr>
      </w:pPr>
      <w:r w:rsidRPr="00823BB3">
        <w:rPr>
          <w:rFonts w:ascii="Philosopher" w:hAnsi="Philosopher"/>
          <w:color w:val="595959" w:themeColor="text1" w:themeTint="A6"/>
          <w:szCs w:val="24"/>
        </w:rPr>
        <w:t>As with any large market correction, it is always a combination of both psychology and fundamentals. Post recent correction from its high</w:t>
      </w:r>
      <w:r w:rsidR="002121CD">
        <w:rPr>
          <w:rFonts w:ascii="Philosopher" w:hAnsi="Philosopher"/>
          <w:color w:val="595959" w:themeColor="text1" w:themeTint="A6"/>
          <w:szCs w:val="24"/>
        </w:rPr>
        <w:t xml:space="preserve"> in May 2017</w:t>
      </w:r>
      <w:r w:rsidRPr="00823BB3">
        <w:rPr>
          <w:rFonts w:ascii="Philosopher" w:hAnsi="Philosopher"/>
          <w:color w:val="595959" w:themeColor="text1" w:themeTint="A6"/>
          <w:szCs w:val="24"/>
        </w:rPr>
        <w:t>, PSX 100 is already down to months low P.E. of 8x – last seen when the index was around 34k level</w:t>
      </w:r>
      <w:r w:rsidR="00772A0A">
        <w:rPr>
          <w:rFonts w:ascii="Philosopher" w:hAnsi="Philosopher"/>
          <w:color w:val="595959" w:themeColor="text1" w:themeTint="A6"/>
          <w:szCs w:val="24"/>
        </w:rPr>
        <w:t xml:space="preserve">, </w:t>
      </w:r>
      <w:r w:rsidR="00772A0A" w:rsidRPr="00772A0A">
        <w:rPr>
          <w:rFonts w:ascii="Philosopher" w:hAnsi="Philosopher"/>
          <w:color w:val="595959" w:themeColor="text1" w:themeTint="A6"/>
          <w:szCs w:val="24"/>
        </w:rPr>
        <w:t>compared to Asia Pac regional average of 14.0x and while offering DY of ~</w:t>
      </w:r>
      <w:r w:rsidR="00BB7FB9">
        <w:rPr>
          <w:rFonts w:ascii="Philosopher" w:hAnsi="Philosopher"/>
          <w:color w:val="595959" w:themeColor="text1" w:themeTint="A6"/>
          <w:szCs w:val="24"/>
        </w:rPr>
        <w:t>6</w:t>
      </w:r>
      <w:r w:rsidR="00772A0A" w:rsidRPr="00772A0A">
        <w:rPr>
          <w:rFonts w:ascii="Philosopher" w:hAnsi="Philosopher"/>
          <w:color w:val="595959" w:themeColor="text1" w:themeTint="A6"/>
          <w:szCs w:val="24"/>
        </w:rPr>
        <w:t>% versus ~2.4% off</w:t>
      </w:r>
      <w:r w:rsidR="00FA694A">
        <w:rPr>
          <w:rFonts w:ascii="Philosopher" w:hAnsi="Philosopher"/>
          <w:color w:val="595959" w:themeColor="text1" w:themeTint="A6"/>
          <w:szCs w:val="24"/>
        </w:rPr>
        <w:t>ered by the region. In September, equity market was revived posting 3% positive returns as local and foreign institutional confidence was recouped.</w:t>
      </w:r>
    </w:p>
    <w:p w:rsidR="0073167A" w:rsidRDefault="0073167A" w:rsidP="0073167A">
      <w:pPr>
        <w:spacing w:before="120" w:after="240" w:line="240" w:lineRule="auto"/>
        <w:jc w:val="both"/>
        <w:rPr>
          <w:rFonts w:ascii="Philosopher" w:hAnsi="Philosopher"/>
          <w:color w:val="595959" w:themeColor="text1" w:themeTint="A6"/>
          <w:szCs w:val="24"/>
        </w:rPr>
      </w:pPr>
      <w:r>
        <w:rPr>
          <w:rFonts w:ascii="Philosopher" w:hAnsi="Philosopher"/>
          <w:color w:val="595959" w:themeColor="text1" w:themeTint="A6"/>
          <w:szCs w:val="24"/>
        </w:rPr>
        <w:t>The challenges on economy’s external account</w:t>
      </w:r>
      <w:r w:rsidR="00195F19">
        <w:rPr>
          <w:rFonts w:ascii="Philosopher" w:hAnsi="Philosopher"/>
          <w:color w:val="595959" w:themeColor="text1" w:themeTint="A6"/>
          <w:szCs w:val="24"/>
        </w:rPr>
        <w:t xml:space="preserve"> have subsided as current account deficit</w:t>
      </w:r>
      <w:r>
        <w:rPr>
          <w:rFonts w:ascii="Philosopher" w:hAnsi="Philosopher"/>
          <w:color w:val="595959" w:themeColor="text1" w:themeTint="A6"/>
          <w:szCs w:val="24"/>
        </w:rPr>
        <w:t xml:space="preserve"> </w:t>
      </w:r>
      <w:r w:rsidR="00195F19">
        <w:rPr>
          <w:rFonts w:ascii="Philosopher" w:hAnsi="Philosopher"/>
          <w:color w:val="595959" w:themeColor="text1" w:themeTint="A6"/>
          <w:szCs w:val="24"/>
        </w:rPr>
        <w:t>ca</w:t>
      </w:r>
      <w:r w:rsidR="00EA2F3F" w:rsidRPr="00EA2F3F">
        <w:rPr>
          <w:rFonts w:ascii="Philosopher" w:hAnsi="Philosopher"/>
          <w:color w:val="595959" w:themeColor="text1" w:themeTint="A6"/>
          <w:szCs w:val="24"/>
        </w:rPr>
        <w:t xml:space="preserve">me down </w:t>
      </w:r>
      <w:r w:rsidR="00195F19" w:rsidRPr="00195F19">
        <w:rPr>
          <w:rFonts w:ascii="Philosopher" w:hAnsi="Philosopher"/>
          <w:color w:val="595959" w:themeColor="text1" w:themeTint="A6"/>
          <w:szCs w:val="24"/>
        </w:rPr>
        <w:t>during Aug 2017</w:t>
      </w:r>
      <w:r w:rsidR="00195F19">
        <w:rPr>
          <w:rFonts w:ascii="Philosopher" w:hAnsi="Philosopher"/>
          <w:color w:val="595959" w:themeColor="text1" w:themeTint="A6"/>
          <w:szCs w:val="24"/>
        </w:rPr>
        <w:t xml:space="preserve"> </w:t>
      </w:r>
      <w:r w:rsidR="00EA2F3F" w:rsidRPr="00EA2F3F">
        <w:rPr>
          <w:rFonts w:ascii="Philosopher" w:hAnsi="Philosopher"/>
          <w:color w:val="595959" w:themeColor="text1" w:themeTint="A6"/>
          <w:szCs w:val="24"/>
        </w:rPr>
        <w:t>to $ 550 mn</w:t>
      </w:r>
      <w:r w:rsidR="007B5B1B">
        <w:rPr>
          <w:rFonts w:ascii="Philosopher" w:hAnsi="Philosopher"/>
          <w:color w:val="595959" w:themeColor="text1" w:themeTint="A6"/>
          <w:szCs w:val="24"/>
        </w:rPr>
        <w:t xml:space="preserve"> </w:t>
      </w:r>
      <w:r>
        <w:rPr>
          <w:rFonts w:ascii="Philosopher" w:hAnsi="Philosopher"/>
          <w:color w:val="595959" w:themeColor="text1" w:themeTint="A6"/>
          <w:szCs w:val="24"/>
        </w:rPr>
        <w:t xml:space="preserve">from $ 2.6 bn. </w:t>
      </w:r>
      <w:r w:rsidRPr="0073167A">
        <w:rPr>
          <w:rFonts w:ascii="Philosopher" w:hAnsi="Philosopher"/>
          <w:color w:val="595959" w:themeColor="text1" w:themeTint="A6"/>
          <w:szCs w:val="24"/>
        </w:rPr>
        <w:t>Trade deficit declined by 25% MoM to US$2.2bn as exports increased by 15% to US$2.1bn and imports declined by 10% to US$4.2bn. Furthermore, remittances also increased by 27% to US$2bn</w:t>
      </w:r>
      <w:r w:rsidR="00195F19">
        <w:rPr>
          <w:rFonts w:ascii="Philosopher" w:hAnsi="Philosopher"/>
          <w:color w:val="595959" w:themeColor="text1" w:themeTint="A6"/>
          <w:szCs w:val="24"/>
        </w:rPr>
        <w:t xml:space="preserve">. </w:t>
      </w:r>
      <w:r w:rsidRPr="0073167A">
        <w:rPr>
          <w:rFonts w:ascii="Philosopher" w:hAnsi="Philosopher"/>
          <w:color w:val="595959" w:themeColor="text1" w:themeTint="A6"/>
          <w:szCs w:val="24"/>
        </w:rPr>
        <w:t>Interestingly, the overall balance of payment which also includes financial account and capital account remained in green standing at US$147mn in Aug 2017</w:t>
      </w:r>
      <w:r w:rsidR="00195F19">
        <w:rPr>
          <w:rFonts w:ascii="Philosopher" w:hAnsi="Philosopher"/>
          <w:color w:val="595959" w:themeColor="text1" w:themeTint="A6"/>
          <w:szCs w:val="24"/>
        </w:rPr>
        <w:t>.</w:t>
      </w:r>
    </w:p>
    <w:p w:rsidR="00823BB3" w:rsidRPr="00823BB3" w:rsidRDefault="00661634" w:rsidP="00823BB3">
      <w:pPr>
        <w:spacing w:before="120" w:after="240" w:line="240" w:lineRule="auto"/>
        <w:jc w:val="both"/>
        <w:rPr>
          <w:rFonts w:ascii="Philosopher" w:hAnsi="Philosopher"/>
          <w:color w:val="595959" w:themeColor="text1" w:themeTint="A6"/>
          <w:szCs w:val="24"/>
        </w:rPr>
      </w:pPr>
      <w:r>
        <w:rPr>
          <w:rFonts w:ascii="Philosopher" w:hAnsi="Philosopher"/>
          <w:color w:val="595959" w:themeColor="text1" w:themeTint="A6"/>
          <w:szCs w:val="24"/>
        </w:rPr>
        <w:t>W</w:t>
      </w:r>
      <w:r w:rsidR="00823BB3" w:rsidRPr="00823BB3">
        <w:rPr>
          <w:rFonts w:ascii="Philosopher" w:hAnsi="Philosopher"/>
          <w:color w:val="595959" w:themeColor="text1" w:themeTint="A6"/>
          <w:szCs w:val="24"/>
        </w:rPr>
        <w:t>e strongly argue that</w:t>
      </w:r>
      <w:r>
        <w:rPr>
          <w:rFonts w:ascii="Philosopher" w:hAnsi="Philosopher"/>
          <w:color w:val="595959" w:themeColor="text1" w:themeTint="A6"/>
          <w:szCs w:val="24"/>
        </w:rPr>
        <w:t>,</w:t>
      </w:r>
      <w:r w:rsidR="00823BB3" w:rsidRPr="00823BB3">
        <w:rPr>
          <w:rFonts w:ascii="Philosopher" w:hAnsi="Philosopher"/>
          <w:color w:val="595959" w:themeColor="text1" w:themeTint="A6"/>
          <w:szCs w:val="24"/>
        </w:rPr>
        <w:t xml:space="preserve"> similarities should</w:t>
      </w:r>
      <w:r w:rsidR="00AC4E45">
        <w:rPr>
          <w:rFonts w:ascii="Philosopher" w:hAnsi="Philosopher"/>
          <w:color w:val="595959" w:themeColor="text1" w:themeTint="A6"/>
          <w:szCs w:val="24"/>
        </w:rPr>
        <w:t xml:space="preserve"> not be drawn with 2008 crisis</w:t>
      </w:r>
      <w:r w:rsidR="00EA2F3F">
        <w:rPr>
          <w:rFonts w:ascii="Philosopher" w:hAnsi="Philosopher"/>
          <w:color w:val="595959" w:themeColor="text1" w:themeTint="A6"/>
          <w:szCs w:val="24"/>
        </w:rPr>
        <w:t>,</w:t>
      </w:r>
      <w:r w:rsidR="00E0301B">
        <w:rPr>
          <w:rFonts w:ascii="Philosopher" w:hAnsi="Philosopher"/>
          <w:color w:val="595959" w:themeColor="text1" w:themeTint="A6"/>
          <w:szCs w:val="24"/>
        </w:rPr>
        <w:t xml:space="preserve"> </w:t>
      </w:r>
      <w:r>
        <w:rPr>
          <w:rFonts w:ascii="Philosopher" w:hAnsi="Philosopher"/>
          <w:color w:val="595959" w:themeColor="text1" w:themeTint="A6"/>
          <w:szCs w:val="24"/>
        </w:rPr>
        <w:t>as</w:t>
      </w:r>
      <w:r w:rsidR="00E0301B">
        <w:rPr>
          <w:rFonts w:ascii="Philosopher" w:hAnsi="Philosopher"/>
          <w:color w:val="595959" w:themeColor="text1" w:themeTint="A6"/>
          <w:szCs w:val="24"/>
        </w:rPr>
        <w:t xml:space="preserve"> CPEC related economic growth</w:t>
      </w:r>
      <w:r w:rsidR="000F4976">
        <w:rPr>
          <w:rFonts w:ascii="Philosopher" w:hAnsi="Philosopher"/>
          <w:color w:val="595959" w:themeColor="text1" w:themeTint="A6"/>
          <w:szCs w:val="24"/>
        </w:rPr>
        <w:t xml:space="preserve"> (GDP for FY18 expected to be around 5.5%)</w:t>
      </w:r>
      <w:r>
        <w:rPr>
          <w:rFonts w:ascii="Philosopher" w:hAnsi="Philosopher"/>
          <w:color w:val="595959" w:themeColor="text1" w:themeTint="A6"/>
          <w:szCs w:val="24"/>
        </w:rPr>
        <w:t xml:space="preserve"> will keep Pakistan’s progress on path</w:t>
      </w:r>
      <w:r w:rsidR="00AC4E45">
        <w:rPr>
          <w:rFonts w:ascii="Philosopher" w:hAnsi="Philosopher"/>
          <w:color w:val="595959" w:themeColor="text1" w:themeTint="A6"/>
          <w:szCs w:val="24"/>
        </w:rPr>
        <w:t xml:space="preserve">. </w:t>
      </w:r>
      <w:r w:rsidR="00823BB3" w:rsidRPr="00823BB3">
        <w:rPr>
          <w:rFonts w:ascii="Philosopher" w:hAnsi="Philosopher"/>
          <w:color w:val="595959" w:themeColor="text1" w:themeTint="A6"/>
          <w:szCs w:val="24"/>
        </w:rPr>
        <w:t>While</w:t>
      </w:r>
      <w:r w:rsidR="00964E73">
        <w:rPr>
          <w:rFonts w:ascii="Philosopher" w:hAnsi="Philosopher"/>
          <w:color w:val="595959" w:themeColor="text1" w:themeTint="A6"/>
          <w:szCs w:val="24"/>
        </w:rPr>
        <w:t>,</w:t>
      </w:r>
      <w:r w:rsidR="00823BB3" w:rsidRPr="00823BB3">
        <w:rPr>
          <w:rFonts w:ascii="Philosopher" w:hAnsi="Philosopher"/>
          <w:color w:val="595959" w:themeColor="text1" w:themeTint="A6"/>
          <w:szCs w:val="24"/>
        </w:rPr>
        <w:t xml:space="preserve"> we believe that Pakistan </w:t>
      </w:r>
      <w:r w:rsidR="00964E73">
        <w:rPr>
          <w:rFonts w:ascii="Philosopher" w:hAnsi="Philosopher"/>
          <w:color w:val="595959" w:themeColor="text1" w:themeTint="A6"/>
          <w:szCs w:val="24"/>
        </w:rPr>
        <w:t>may</w:t>
      </w:r>
      <w:r w:rsidR="00823BB3" w:rsidRPr="00823BB3">
        <w:rPr>
          <w:rFonts w:ascii="Philosopher" w:hAnsi="Philosopher"/>
          <w:color w:val="595959" w:themeColor="text1" w:themeTint="A6"/>
          <w:szCs w:val="24"/>
        </w:rPr>
        <w:t xml:space="preserve"> </w:t>
      </w:r>
      <w:r w:rsidR="00964E73">
        <w:rPr>
          <w:rFonts w:ascii="Philosopher" w:hAnsi="Philosopher"/>
          <w:color w:val="595959" w:themeColor="text1" w:themeTint="A6"/>
          <w:szCs w:val="24"/>
        </w:rPr>
        <w:t>go for</w:t>
      </w:r>
      <w:r w:rsidR="007B5B1B">
        <w:rPr>
          <w:rFonts w:ascii="Philosopher" w:hAnsi="Philosopher"/>
          <w:color w:val="595959" w:themeColor="text1" w:themeTint="A6"/>
          <w:szCs w:val="24"/>
        </w:rPr>
        <w:t>:</w:t>
      </w:r>
      <w:r w:rsidR="00964E73">
        <w:rPr>
          <w:rFonts w:ascii="Philosopher" w:hAnsi="Philosopher"/>
          <w:color w:val="595959" w:themeColor="text1" w:themeTint="A6"/>
          <w:szCs w:val="24"/>
        </w:rPr>
        <w:t xml:space="preserve"> PKR depreciation </w:t>
      </w:r>
      <w:r w:rsidR="00823BB3" w:rsidRPr="00823BB3">
        <w:rPr>
          <w:rFonts w:ascii="Philosopher" w:hAnsi="Philosopher"/>
          <w:color w:val="595959" w:themeColor="text1" w:themeTint="A6"/>
          <w:szCs w:val="24"/>
        </w:rPr>
        <w:t>sometime after general elections of 2018</w:t>
      </w:r>
      <w:r w:rsidR="007B5B1B">
        <w:rPr>
          <w:rFonts w:ascii="Philosopher" w:hAnsi="Philosopher"/>
          <w:color w:val="595959" w:themeColor="text1" w:themeTint="A6"/>
          <w:szCs w:val="24"/>
        </w:rPr>
        <w:t>, immediate measures being undertaken are: l</w:t>
      </w:r>
      <w:r w:rsidR="007B5B1B" w:rsidRPr="007B5B1B">
        <w:rPr>
          <w:rFonts w:ascii="Philosopher" w:hAnsi="Philosopher"/>
          <w:color w:val="595959" w:themeColor="text1" w:themeTint="A6"/>
          <w:szCs w:val="24"/>
        </w:rPr>
        <w:t>evy of regulatory duty on non-esse</w:t>
      </w:r>
      <w:r w:rsidR="007B5B1B">
        <w:rPr>
          <w:rFonts w:ascii="Philosopher" w:hAnsi="Philosopher"/>
          <w:color w:val="595959" w:themeColor="text1" w:themeTint="A6"/>
          <w:szCs w:val="24"/>
        </w:rPr>
        <w:t>ntial imports, export promotion</w:t>
      </w:r>
      <w:r w:rsidR="00EA2F3F">
        <w:rPr>
          <w:rFonts w:ascii="Philosopher" w:hAnsi="Philosopher"/>
          <w:color w:val="595959" w:themeColor="text1" w:themeTint="A6"/>
          <w:szCs w:val="24"/>
        </w:rPr>
        <w:t xml:space="preserve"> to contain the trade deficit</w:t>
      </w:r>
      <w:r w:rsidR="00823BB3" w:rsidRPr="00823BB3">
        <w:rPr>
          <w:rFonts w:ascii="Philosopher" w:hAnsi="Philosopher"/>
          <w:color w:val="595959" w:themeColor="text1" w:themeTint="A6"/>
          <w:szCs w:val="24"/>
        </w:rPr>
        <w:t xml:space="preserve">, the ongoing </w:t>
      </w:r>
      <w:r w:rsidR="00E60703">
        <w:rPr>
          <w:rFonts w:ascii="Philosopher" w:hAnsi="Philosopher"/>
          <w:color w:val="595959" w:themeColor="text1" w:themeTint="A6"/>
          <w:szCs w:val="24"/>
        </w:rPr>
        <w:t>political</w:t>
      </w:r>
      <w:r w:rsidR="00E60703" w:rsidRPr="00823BB3">
        <w:rPr>
          <w:rFonts w:ascii="Philosopher" w:hAnsi="Philosopher"/>
          <w:color w:val="595959" w:themeColor="text1" w:themeTint="A6"/>
          <w:szCs w:val="24"/>
        </w:rPr>
        <w:t xml:space="preserve"> </w:t>
      </w:r>
      <w:r w:rsidR="00823BB3" w:rsidRPr="00823BB3">
        <w:rPr>
          <w:rFonts w:ascii="Philosopher" w:hAnsi="Philosopher"/>
          <w:color w:val="595959" w:themeColor="text1" w:themeTint="A6"/>
          <w:szCs w:val="24"/>
        </w:rPr>
        <w:t>uncertainty</w:t>
      </w:r>
      <w:r w:rsidR="00E60703">
        <w:rPr>
          <w:rFonts w:ascii="Philosopher" w:hAnsi="Philosopher"/>
          <w:color w:val="595959" w:themeColor="text1" w:themeTint="A6"/>
          <w:szCs w:val="24"/>
        </w:rPr>
        <w:t xml:space="preserve"> is the only cause of </w:t>
      </w:r>
      <w:r w:rsidR="00287E95">
        <w:rPr>
          <w:rFonts w:ascii="Philosopher" w:hAnsi="Philosopher"/>
          <w:color w:val="595959" w:themeColor="text1" w:themeTint="A6"/>
          <w:szCs w:val="24"/>
        </w:rPr>
        <w:t xml:space="preserve">cautious/negative sentiments witnessed at </w:t>
      </w:r>
      <w:r w:rsidR="00E60703">
        <w:rPr>
          <w:rFonts w:ascii="Philosopher" w:hAnsi="Philosopher"/>
          <w:color w:val="595959" w:themeColor="text1" w:themeTint="A6"/>
          <w:szCs w:val="24"/>
        </w:rPr>
        <w:t>PSX</w:t>
      </w:r>
      <w:r w:rsidR="00823BB3" w:rsidRPr="00823BB3">
        <w:rPr>
          <w:rFonts w:ascii="Philosopher" w:hAnsi="Philosopher"/>
          <w:color w:val="595959" w:themeColor="text1" w:themeTint="A6"/>
          <w:szCs w:val="24"/>
        </w:rPr>
        <w:t>. However history suggests that highest rewards for investors have come via investing during crisis such as these (USD 100 invested in year 2000 would have accumulated to USD 1,550 by now).</w:t>
      </w:r>
    </w:p>
    <w:p w:rsidR="00823BB3" w:rsidRPr="00823BB3" w:rsidRDefault="00823BB3" w:rsidP="00823BB3">
      <w:pPr>
        <w:spacing w:before="120" w:after="240" w:line="240" w:lineRule="auto"/>
        <w:jc w:val="both"/>
        <w:rPr>
          <w:rFonts w:ascii="Philosopher" w:hAnsi="Philosopher"/>
          <w:color w:val="595959" w:themeColor="text1" w:themeTint="A6"/>
          <w:szCs w:val="24"/>
        </w:rPr>
      </w:pPr>
      <w:r w:rsidRPr="00823BB3">
        <w:rPr>
          <w:rFonts w:ascii="Philosopher" w:hAnsi="Philosopher"/>
          <w:color w:val="595959" w:themeColor="text1" w:themeTint="A6"/>
          <w:szCs w:val="24"/>
        </w:rPr>
        <w:t xml:space="preserve">For investors looking for a decent long term entry point we believe we are already there. Investors should however at the same time recognize that fundamentals </w:t>
      </w:r>
      <w:r w:rsidR="00B53361">
        <w:rPr>
          <w:rFonts w:ascii="Philosopher" w:hAnsi="Philosopher"/>
          <w:color w:val="595959" w:themeColor="text1" w:themeTint="A6"/>
          <w:szCs w:val="24"/>
        </w:rPr>
        <w:t>are intact</w:t>
      </w:r>
      <w:r w:rsidR="00627165">
        <w:rPr>
          <w:rFonts w:ascii="Philosopher" w:hAnsi="Philosopher"/>
          <w:color w:val="595959" w:themeColor="text1" w:themeTint="A6"/>
          <w:szCs w:val="24"/>
        </w:rPr>
        <w:t xml:space="preserve"> to remain intact.</w:t>
      </w:r>
      <w:r w:rsidRPr="00823BB3">
        <w:rPr>
          <w:rFonts w:ascii="Philosopher" w:hAnsi="Philosopher"/>
          <w:color w:val="595959" w:themeColor="text1" w:themeTint="A6"/>
          <w:szCs w:val="24"/>
        </w:rPr>
        <w:t xml:space="preserve"> </w:t>
      </w:r>
      <w:r w:rsidR="00627165">
        <w:rPr>
          <w:rFonts w:ascii="Philosopher" w:hAnsi="Philosopher"/>
          <w:color w:val="595959" w:themeColor="text1" w:themeTint="A6"/>
          <w:szCs w:val="24"/>
        </w:rPr>
        <w:t>O</w:t>
      </w:r>
      <w:r w:rsidR="00627165" w:rsidRPr="00627165">
        <w:rPr>
          <w:rFonts w:ascii="Philosopher" w:hAnsi="Philosopher"/>
          <w:color w:val="595959" w:themeColor="text1" w:themeTint="A6"/>
          <w:szCs w:val="24"/>
        </w:rPr>
        <w:t xml:space="preserve">ngoing references against former premier Nawaz Sharif and his children in the accountability court </w:t>
      </w:r>
      <w:r w:rsidR="00772A0A">
        <w:rPr>
          <w:rFonts w:ascii="Philosopher" w:hAnsi="Philosopher"/>
          <w:color w:val="595959" w:themeColor="text1" w:themeTint="A6"/>
          <w:szCs w:val="24"/>
        </w:rPr>
        <w:t xml:space="preserve">have </w:t>
      </w:r>
      <w:r w:rsidR="00627165" w:rsidRPr="00627165">
        <w:rPr>
          <w:rFonts w:ascii="Philosopher" w:hAnsi="Philosopher"/>
          <w:color w:val="595959" w:themeColor="text1" w:themeTint="A6"/>
          <w:szCs w:val="24"/>
        </w:rPr>
        <w:t>h</w:t>
      </w:r>
      <w:r w:rsidR="00345179">
        <w:rPr>
          <w:rFonts w:ascii="Philosopher" w:hAnsi="Philosopher"/>
          <w:color w:val="595959" w:themeColor="text1" w:themeTint="A6"/>
          <w:szCs w:val="24"/>
        </w:rPr>
        <w:t>e</w:t>
      </w:r>
      <w:r w:rsidR="00627165" w:rsidRPr="00627165">
        <w:rPr>
          <w:rFonts w:ascii="Philosopher" w:hAnsi="Philosopher"/>
          <w:color w:val="595959" w:themeColor="text1" w:themeTint="A6"/>
          <w:szCs w:val="24"/>
        </w:rPr>
        <w:t>ld the sentiment in the bearish territory</w:t>
      </w:r>
      <w:r w:rsidR="00345179">
        <w:rPr>
          <w:rFonts w:ascii="Philosopher" w:hAnsi="Philosopher"/>
          <w:color w:val="595959" w:themeColor="text1" w:themeTint="A6"/>
          <w:szCs w:val="24"/>
        </w:rPr>
        <w:t xml:space="preserve"> since past two weeks</w:t>
      </w:r>
      <w:r w:rsidR="00627165" w:rsidRPr="00627165">
        <w:rPr>
          <w:rFonts w:ascii="Philosopher" w:hAnsi="Philosopher"/>
          <w:color w:val="595959" w:themeColor="text1" w:themeTint="A6"/>
          <w:szCs w:val="24"/>
        </w:rPr>
        <w:t>.</w:t>
      </w:r>
      <w:r w:rsidRPr="00823BB3">
        <w:rPr>
          <w:rFonts w:ascii="Philosopher" w:hAnsi="Philosopher"/>
          <w:color w:val="595959" w:themeColor="text1" w:themeTint="A6"/>
          <w:szCs w:val="24"/>
        </w:rPr>
        <w:t xml:space="preserve"> </w:t>
      </w:r>
      <w:r w:rsidR="00732606">
        <w:rPr>
          <w:rFonts w:ascii="Philosopher" w:hAnsi="Philosopher"/>
          <w:color w:val="595959" w:themeColor="text1" w:themeTint="A6"/>
          <w:szCs w:val="24"/>
        </w:rPr>
        <w:t>However, u</w:t>
      </w:r>
      <w:r w:rsidR="00732606" w:rsidRPr="00732606">
        <w:rPr>
          <w:rFonts w:ascii="Philosopher" w:hAnsi="Philosopher"/>
          <w:color w:val="595959" w:themeColor="text1" w:themeTint="A6"/>
          <w:szCs w:val="24"/>
        </w:rPr>
        <w:t>pcoming two months of October to January are strong seasonal months</w:t>
      </w:r>
      <w:r w:rsidR="0073167A">
        <w:rPr>
          <w:rFonts w:ascii="Philosopher" w:hAnsi="Philosopher"/>
          <w:color w:val="595959" w:themeColor="text1" w:themeTint="A6"/>
          <w:szCs w:val="24"/>
        </w:rPr>
        <w:t>,</w:t>
      </w:r>
      <w:r w:rsidR="00D354E0">
        <w:rPr>
          <w:rFonts w:ascii="Philosopher" w:hAnsi="Philosopher"/>
          <w:color w:val="595959" w:themeColor="text1" w:themeTint="A6"/>
          <w:szCs w:val="24"/>
        </w:rPr>
        <w:t xml:space="preserve"> as </w:t>
      </w:r>
      <w:r w:rsidR="0073167A">
        <w:rPr>
          <w:rFonts w:ascii="Philosopher" w:hAnsi="Philosopher"/>
          <w:color w:val="595959" w:themeColor="text1" w:themeTint="A6"/>
          <w:szCs w:val="24"/>
        </w:rPr>
        <w:t>the recent dips (PSX 100 down: 9% FYTD) reveal</w:t>
      </w:r>
      <w:r w:rsidR="00D354E0">
        <w:rPr>
          <w:rFonts w:ascii="Philosopher" w:hAnsi="Philosopher"/>
          <w:color w:val="595959" w:themeColor="text1" w:themeTint="A6"/>
          <w:szCs w:val="24"/>
        </w:rPr>
        <w:t xml:space="preserve"> </w:t>
      </w:r>
      <w:r w:rsidR="0073167A">
        <w:rPr>
          <w:rFonts w:ascii="Philosopher" w:hAnsi="Philosopher"/>
          <w:color w:val="595959" w:themeColor="text1" w:themeTint="A6"/>
          <w:szCs w:val="24"/>
        </w:rPr>
        <w:t xml:space="preserve">market has priced in </w:t>
      </w:r>
      <w:r w:rsidR="00D354E0">
        <w:rPr>
          <w:rFonts w:ascii="Philosopher" w:hAnsi="Philosopher"/>
          <w:color w:val="595959" w:themeColor="text1" w:themeTint="A6"/>
          <w:szCs w:val="24"/>
        </w:rPr>
        <w:t>all uncertainties’</w:t>
      </w:r>
      <w:r w:rsidR="0073167A">
        <w:rPr>
          <w:rFonts w:ascii="Philosopher" w:hAnsi="Philosopher"/>
          <w:color w:val="595959" w:themeColor="text1" w:themeTint="A6"/>
          <w:szCs w:val="24"/>
        </w:rPr>
        <w:t xml:space="preserve"> and panic will fade away going forward.</w:t>
      </w:r>
      <w:r w:rsidR="00D354E0">
        <w:rPr>
          <w:rFonts w:ascii="Philosopher" w:hAnsi="Philosopher"/>
          <w:color w:val="595959" w:themeColor="text1" w:themeTint="A6"/>
          <w:szCs w:val="24"/>
        </w:rPr>
        <w:t xml:space="preserve"> </w:t>
      </w:r>
    </w:p>
    <w:p w:rsidR="00823BB3" w:rsidRPr="00823BB3" w:rsidRDefault="00FD6866" w:rsidP="00823BB3">
      <w:pPr>
        <w:spacing w:before="120" w:after="240" w:line="240" w:lineRule="auto"/>
        <w:jc w:val="both"/>
        <w:rPr>
          <w:rFonts w:ascii="Philosopher" w:hAnsi="Philosopher"/>
          <w:color w:val="595959" w:themeColor="text1" w:themeTint="A6"/>
          <w:szCs w:val="24"/>
        </w:rPr>
      </w:pPr>
      <w:r>
        <w:rPr>
          <w:rFonts w:ascii="Philosopher" w:hAnsi="Philosopher"/>
          <w:color w:val="595959" w:themeColor="text1" w:themeTint="A6"/>
          <w:szCs w:val="24"/>
        </w:rPr>
        <w:t>Thus,</w:t>
      </w:r>
      <w:r w:rsidR="00823BB3" w:rsidRPr="00823BB3">
        <w:rPr>
          <w:rFonts w:ascii="Philosopher" w:hAnsi="Philosopher"/>
          <w:color w:val="595959" w:themeColor="text1" w:themeTint="A6"/>
          <w:szCs w:val="24"/>
        </w:rPr>
        <w:t xml:space="preserve"> we remain bullish:</w:t>
      </w:r>
      <w:r w:rsidR="00732606">
        <w:rPr>
          <w:rFonts w:ascii="Philosopher" w:hAnsi="Philosopher"/>
          <w:color w:val="595959" w:themeColor="text1" w:themeTint="A6"/>
          <w:szCs w:val="24"/>
        </w:rPr>
        <w:t xml:space="preserve"> </w:t>
      </w:r>
      <w:r w:rsidR="00823BB3" w:rsidRPr="00823BB3">
        <w:rPr>
          <w:rFonts w:ascii="Philosopher" w:hAnsi="Philosopher"/>
          <w:color w:val="595959" w:themeColor="text1" w:themeTint="A6"/>
          <w:szCs w:val="24"/>
        </w:rPr>
        <w:t>CPEC led infrastructure investments</w:t>
      </w:r>
      <w:r w:rsidR="00D72B22">
        <w:rPr>
          <w:rFonts w:ascii="Philosopher" w:hAnsi="Philosopher"/>
          <w:color w:val="595959" w:themeColor="text1" w:themeTint="A6"/>
          <w:szCs w:val="24"/>
        </w:rPr>
        <w:t xml:space="preserve"> (LSM at historic high of 13%)</w:t>
      </w:r>
      <w:r w:rsidR="00823BB3" w:rsidRPr="00823BB3">
        <w:rPr>
          <w:rFonts w:ascii="Philosopher" w:hAnsi="Philosopher"/>
          <w:color w:val="595959" w:themeColor="text1" w:themeTint="A6"/>
          <w:szCs w:val="24"/>
        </w:rPr>
        <w:t xml:space="preserve">, </w:t>
      </w:r>
      <w:r w:rsidR="00D72B22">
        <w:rPr>
          <w:rFonts w:ascii="Philosopher" w:hAnsi="Philosopher"/>
          <w:color w:val="595959" w:themeColor="text1" w:themeTint="A6"/>
          <w:szCs w:val="24"/>
        </w:rPr>
        <w:t xml:space="preserve">benign inflation and sustained monetary easing, </w:t>
      </w:r>
      <w:r w:rsidR="00823BB3" w:rsidRPr="00823BB3">
        <w:rPr>
          <w:rFonts w:ascii="Philosopher" w:hAnsi="Philosopher"/>
          <w:color w:val="595959" w:themeColor="text1" w:themeTint="A6"/>
          <w:szCs w:val="24"/>
        </w:rPr>
        <w:t>low international oil prices, a young and growing (20</w:t>
      </w:r>
      <w:r w:rsidR="00E177B4">
        <w:rPr>
          <w:rFonts w:ascii="Philosopher" w:hAnsi="Philosopher"/>
          <w:color w:val="595959" w:themeColor="text1" w:themeTint="A6"/>
          <w:szCs w:val="24"/>
        </w:rPr>
        <w:t>8</w:t>
      </w:r>
      <w:r w:rsidR="00823BB3" w:rsidRPr="00823BB3">
        <w:rPr>
          <w:rFonts w:ascii="Philosopher" w:hAnsi="Philosopher"/>
          <w:color w:val="595959" w:themeColor="text1" w:themeTint="A6"/>
          <w:szCs w:val="24"/>
        </w:rPr>
        <w:t>mn) population coupled with a well-developed private sector, are all present to take advantage of the growth ahead. Pakistan has been one of the world’s best equity markets over the last 20 years, in USD. We believe the circumstances for another good 20 years are significantly better today than they were in 1997.</w:t>
      </w:r>
    </w:p>
    <w:p w:rsidR="00823BB3" w:rsidRDefault="00823BB3" w:rsidP="00823BB3">
      <w:pPr>
        <w:spacing w:before="120" w:after="240" w:line="240" w:lineRule="auto"/>
        <w:jc w:val="both"/>
        <w:rPr>
          <w:rFonts w:ascii="Philosopher" w:hAnsi="Philosopher"/>
          <w:color w:val="595959" w:themeColor="text1" w:themeTint="A6"/>
          <w:szCs w:val="24"/>
        </w:rPr>
      </w:pPr>
      <w:r w:rsidRPr="00823BB3">
        <w:rPr>
          <w:rFonts w:ascii="Philosopher" w:hAnsi="Philosopher"/>
          <w:color w:val="595959" w:themeColor="text1" w:themeTint="A6"/>
          <w:szCs w:val="24"/>
        </w:rPr>
        <w:t>Given the fact that we believe this is a case of changed perceptions rather than changed fundamentals we believe the turning point for investors, who have been selling the market for the last two years. We eye CY17 index target to reach at a range of 4</w:t>
      </w:r>
      <w:r w:rsidR="00063DCD">
        <w:rPr>
          <w:rFonts w:ascii="Philosopher" w:hAnsi="Philosopher"/>
          <w:color w:val="595959" w:themeColor="text1" w:themeTint="A6"/>
          <w:szCs w:val="24"/>
        </w:rPr>
        <w:t>3</w:t>
      </w:r>
      <w:r w:rsidRPr="00823BB3">
        <w:rPr>
          <w:rFonts w:ascii="Philosopher" w:hAnsi="Philosopher"/>
          <w:color w:val="595959" w:themeColor="text1" w:themeTint="A6"/>
          <w:szCs w:val="24"/>
        </w:rPr>
        <w:t>,000-4</w:t>
      </w:r>
      <w:r w:rsidR="00063DCD">
        <w:rPr>
          <w:rFonts w:ascii="Philosopher" w:hAnsi="Philosopher"/>
          <w:color w:val="595959" w:themeColor="text1" w:themeTint="A6"/>
          <w:szCs w:val="24"/>
        </w:rPr>
        <w:t>4</w:t>
      </w:r>
      <w:r w:rsidRPr="00823BB3">
        <w:rPr>
          <w:rFonts w:ascii="Philosopher" w:hAnsi="Philosopher"/>
          <w:color w:val="595959" w:themeColor="text1" w:themeTint="A6"/>
          <w:szCs w:val="24"/>
        </w:rPr>
        <w:t>,000 points.</w:t>
      </w:r>
    </w:p>
    <w:p w:rsidR="00013292" w:rsidRPr="00823BB3" w:rsidRDefault="00AE7E60" w:rsidP="00823BB3">
      <w:pPr>
        <w:spacing w:before="120" w:after="240" w:line="240" w:lineRule="auto"/>
        <w:jc w:val="both"/>
        <w:rPr>
          <w:rFonts w:ascii="Philosopher" w:hAnsi="Philosopher"/>
          <w:color w:val="595959" w:themeColor="text1" w:themeTint="A6"/>
          <w:szCs w:val="24"/>
        </w:rPr>
      </w:pPr>
      <w:r>
        <w:rPr>
          <w:rFonts w:ascii="Philosopher" w:hAnsi="Philosopher"/>
          <w:color w:val="595959" w:themeColor="text1" w:themeTint="A6"/>
          <w:szCs w:val="24"/>
        </w:rPr>
        <w:t xml:space="preserve">In view of aforesaid, </w:t>
      </w:r>
      <w:r w:rsidRPr="000D4893">
        <w:rPr>
          <w:rFonts w:ascii="Philosopher" w:hAnsi="Philosopher"/>
          <w:color w:val="595959" w:themeColor="text1" w:themeTint="A6"/>
          <w:szCs w:val="24"/>
        </w:rPr>
        <w:t xml:space="preserve">we have </w:t>
      </w:r>
      <w:r>
        <w:rPr>
          <w:rFonts w:ascii="Philosopher" w:hAnsi="Philosopher"/>
          <w:color w:val="595959" w:themeColor="text1" w:themeTint="A6"/>
          <w:szCs w:val="24"/>
        </w:rPr>
        <w:t xml:space="preserve">been </w:t>
      </w:r>
      <w:r w:rsidRPr="000D4893">
        <w:rPr>
          <w:rFonts w:ascii="Philosopher" w:hAnsi="Philosopher"/>
          <w:color w:val="595959" w:themeColor="text1" w:themeTint="A6"/>
          <w:szCs w:val="24"/>
        </w:rPr>
        <w:t>adjust</w:t>
      </w:r>
      <w:r w:rsidR="00730C66">
        <w:rPr>
          <w:rFonts w:ascii="Philosopher" w:hAnsi="Philosopher"/>
          <w:color w:val="595959" w:themeColor="text1" w:themeTint="A6"/>
          <w:szCs w:val="24"/>
        </w:rPr>
        <w:t>ing</w:t>
      </w:r>
      <w:r w:rsidRPr="000D4893">
        <w:rPr>
          <w:rFonts w:ascii="Philosopher" w:hAnsi="Philosopher"/>
          <w:color w:val="595959" w:themeColor="text1" w:themeTint="A6"/>
          <w:szCs w:val="24"/>
        </w:rPr>
        <w:t xml:space="preserve"> pertinent portfolio allocations according to the recent dynamics in our equity base</w:t>
      </w:r>
      <w:r w:rsidR="00A91A57">
        <w:rPr>
          <w:rFonts w:ascii="Philosopher" w:hAnsi="Philosopher"/>
          <w:color w:val="595959" w:themeColor="text1" w:themeTint="A6"/>
          <w:szCs w:val="24"/>
        </w:rPr>
        <w:t>d</w:t>
      </w:r>
      <w:r w:rsidRPr="000D4893">
        <w:rPr>
          <w:rFonts w:ascii="Philosopher" w:hAnsi="Philosopher"/>
          <w:color w:val="595959" w:themeColor="text1" w:themeTint="A6"/>
          <w:szCs w:val="24"/>
        </w:rPr>
        <w:t xml:space="preserve"> funds (FIAAF, FBGF, &amp; FAAF). As such, if the market rebounds, we are confident to outperform the market peers (FIAAF </w:t>
      </w:r>
      <w:r w:rsidR="00D30F93">
        <w:rPr>
          <w:rFonts w:ascii="Philosopher" w:hAnsi="Philosopher"/>
          <w:color w:val="595959" w:themeColor="text1" w:themeTint="A6"/>
          <w:szCs w:val="24"/>
        </w:rPr>
        <w:t xml:space="preserve">&amp; FBGF </w:t>
      </w:r>
      <w:r w:rsidRPr="000D4893">
        <w:rPr>
          <w:rFonts w:ascii="Philosopher" w:hAnsi="Philosopher"/>
          <w:color w:val="595959" w:themeColor="text1" w:themeTint="A6"/>
          <w:szCs w:val="24"/>
        </w:rPr>
        <w:t>is till date CY17 best performing fund</w:t>
      </w:r>
      <w:r w:rsidR="00AB4625">
        <w:rPr>
          <w:rFonts w:ascii="Philosopher" w:hAnsi="Philosopher"/>
          <w:color w:val="595959" w:themeColor="text1" w:themeTint="A6"/>
          <w:szCs w:val="24"/>
        </w:rPr>
        <w:t>s</w:t>
      </w:r>
      <w:r w:rsidRPr="000D4893">
        <w:rPr>
          <w:rFonts w:ascii="Philosopher" w:hAnsi="Philosopher"/>
          <w:color w:val="595959" w:themeColor="text1" w:themeTint="A6"/>
          <w:szCs w:val="24"/>
        </w:rPr>
        <w:t xml:space="preserve"> as compared to industry equity peers).</w:t>
      </w:r>
      <w:r w:rsidR="00B70E09">
        <w:rPr>
          <w:rFonts w:ascii="Philosopher" w:hAnsi="Philosopher"/>
          <w:color w:val="595959" w:themeColor="text1" w:themeTint="A6"/>
          <w:szCs w:val="24"/>
        </w:rPr>
        <w:t xml:space="preserve"> Our debt funds </w:t>
      </w:r>
      <w:r w:rsidR="003512A4">
        <w:rPr>
          <w:rFonts w:ascii="Philosopher" w:hAnsi="Philosopher"/>
          <w:color w:val="595959" w:themeColor="text1" w:themeTint="A6"/>
          <w:szCs w:val="24"/>
        </w:rPr>
        <w:t xml:space="preserve">(FSGF, FFSOF, FMTSF, FIGF, FISGF, &amp; FMMF) </w:t>
      </w:r>
      <w:r w:rsidR="00B70E09">
        <w:rPr>
          <w:rFonts w:ascii="Philosopher" w:hAnsi="Philosopher"/>
          <w:color w:val="595959" w:themeColor="text1" w:themeTint="A6"/>
          <w:szCs w:val="24"/>
        </w:rPr>
        <w:t xml:space="preserve">are also </w:t>
      </w:r>
      <w:r w:rsidR="00B86217">
        <w:rPr>
          <w:rFonts w:ascii="Philosopher" w:hAnsi="Philosopher"/>
          <w:color w:val="595959" w:themeColor="text1" w:themeTint="A6"/>
          <w:szCs w:val="24"/>
        </w:rPr>
        <w:t xml:space="preserve">well </w:t>
      </w:r>
      <w:r w:rsidR="00B70E09">
        <w:rPr>
          <w:rFonts w:ascii="Philosopher" w:hAnsi="Philosopher"/>
          <w:color w:val="595959" w:themeColor="text1" w:themeTint="A6"/>
          <w:szCs w:val="24"/>
        </w:rPr>
        <w:t xml:space="preserve">aligned and </w:t>
      </w:r>
      <w:r w:rsidR="00B86217">
        <w:rPr>
          <w:rFonts w:ascii="Philosopher" w:hAnsi="Philosopher"/>
          <w:color w:val="595959" w:themeColor="text1" w:themeTint="A6"/>
          <w:szCs w:val="24"/>
        </w:rPr>
        <w:t>offering competitively higher returns</w:t>
      </w:r>
      <w:r w:rsidR="00B70E09">
        <w:rPr>
          <w:rFonts w:ascii="Philosopher" w:hAnsi="Philosopher"/>
          <w:color w:val="595959" w:themeColor="text1" w:themeTint="A6"/>
          <w:szCs w:val="24"/>
        </w:rPr>
        <w:t>.</w:t>
      </w:r>
      <w:r w:rsidR="00E61564">
        <w:rPr>
          <w:rFonts w:ascii="Philosopher" w:hAnsi="Philosopher"/>
          <w:color w:val="595959" w:themeColor="text1" w:themeTint="A6"/>
          <w:szCs w:val="24"/>
        </w:rPr>
        <w:t xml:space="preserve"> </w:t>
      </w:r>
      <w:r w:rsidR="00013292" w:rsidRPr="00013292">
        <w:rPr>
          <w:rFonts w:ascii="Philosopher" w:hAnsi="Philosopher"/>
          <w:color w:val="595959" w:themeColor="text1" w:themeTint="A6"/>
          <w:szCs w:val="24"/>
        </w:rPr>
        <w:t>Investors with relevant risk profiles and investment horizons are advised to go through our Fund Manager Report for a detailed performance review of our mutual funds and select a scheme for investment according to their risk preference.</w:t>
      </w:r>
    </w:p>
    <w:sectPr w:rsidR="00013292" w:rsidRPr="00823BB3" w:rsidSect="00223FC4">
      <w:headerReference w:type="default" r:id="rId11"/>
      <w:footerReference w:type="default" r:id="rId12"/>
      <w:pgSz w:w="12240" w:h="15840"/>
      <w:pgMar w:top="1620" w:right="990" w:bottom="810" w:left="1260" w:header="54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528" w:rsidRDefault="00D91528" w:rsidP="002E63B7">
      <w:pPr>
        <w:spacing w:after="0" w:line="240" w:lineRule="auto"/>
      </w:pPr>
      <w:r>
        <w:separator/>
      </w:r>
    </w:p>
  </w:endnote>
  <w:endnote w:type="continuationSeparator" w:id="0">
    <w:p w:rsidR="00D91528" w:rsidRDefault="00D91528" w:rsidP="002E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hilosopher">
    <w:altName w:val="Times New Roman"/>
    <w:charset w:val="00"/>
    <w:family w:val="auto"/>
    <w:pitch w:val="variable"/>
    <w:sig w:usb0="00000001" w:usb1="0000000A" w:usb2="00000000" w:usb3="00000000" w:csb0="0000001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674068"/>
      <w:docPartObj>
        <w:docPartGallery w:val="Page Numbers (Bottom of Page)"/>
        <w:docPartUnique/>
      </w:docPartObj>
    </w:sdtPr>
    <w:sdtEndPr>
      <w:rPr>
        <w:noProof/>
        <w:color w:val="808080" w:themeColor="background1" w:themeShade="80"/>
      </w:rPr>
    </w:sdtEndPr>
    <w:sdtContent>
      <w:p w:rsidR="005C28BC" w:rsidRPr="005C28BC" w:rsidRDefault="005C28BC" w:rsidP="005C28BC">
        <w:pPr>
          <w:ind w:right="130"/>
          <w:rPr>
            <w:rFonts w:ascii="Philosopher" w:hAnsi="Philosopher"/>
            <w:color w:val="002060"/>
            <w:sz w:val="14"/>
            <w:szCs w:val="14"/>
          </w:rPr>
        </w:pPr>
        <w:r w:rsidRPr="005C28BC">
          <w:rPr>
            <w:rFonts w:ascii="Philosopher" w:hAnsi="Philosopher"/>
            <w:color w:val="040910"/>
            <w:sz w:val="14"/>
            <w:szCs w:val="14"/>
          </w:rPr>
          <w:t>U</w:t>
        </w:r>
        <w:r w:rsidRPr="005C28BC">
          <w:rPr>
            <w:rFonts w:ascii="Philosopher" w:hAnsi="Philosopher"/>
            <w:color w:val="1F497D"/>
            <w:sz w:val="14"/>
            <w:szCs w:val="14"/>
          </w:rPr>
          <w:t xml:space="preserve">   </w:t>
        </w:r>
        <w:r w:rsidRPr="005C28BC">
          <w:rPr>
            <w:rFonts w:ascii="Philosopher" w:hAnsi="Philosopher"/>
            <w:color w:val="7F7F7F"/>
            <w:sz w:val="14"/>
            <w:szCs w:val="14"/>
          </w:rPr>
          <w:t>021 111.329.725 (ext. 199)</w:t>
        </w:r>
        <w:r w:rsidRPr="005C28BC">
          <w:rPr>
            <w:rFonts w:ascii="Philosopher" w:hAnsi="Philosopher"/>
            <w:color w:val="1F497D"/>
            <w:sz w:val="14"/>
            <w:szCs w:val="14"/>
          </w:rPr>
          <w:t xml:space="preserve">                  </w:t>
        </w:r>
        <w:r w:rsidRPr="005C28BC">
          <w:rPr>
            <w:rFonts w:ascii="Philosopher" w:hAnsi="Philosopher"/>
            <w:color w:val="040910"/>
            <w:sz w:val="14"/>
            <w:szCs w:val="14"/>
          </w:rPr>
          <w:br/>
          <w:t>F</w:t>
        </w:r>
        <w:r w:rsidRPr="005C28BC">
          <w:rPr>
            <w:rFonts w:ascii="Philosopher" w:hAnsi="Philosopher"/>
            <w:color w:val="1F497D"/>
            <w:sz w:val="14"/>
            <w:szCs w:val="14"/>
          </w:rPr>
          <w:t xml:space="preserve">   </w:t>
        </w:r>
        <w:r w:rsidRPr="005C28BC">
          <w:rPr>
            <w:rFonts w:ascii="Philosopher" w:hAnsi="Philosopher"/>
            <w:color w:val="7F7F7F"/>
            <w:sz w:val="14"/>
            <w:szCs w:val="14"/>
          </w:rPr>
          <w:t>021 32277284, 32277301</w:t>
        </w:r>
      </w:p>
      <w:p w:rsidR="005C28BC" w:rsidRPr="005C28BC" w:rsidRDefault="005C28BC" w:rsidP="005C28BC">
        <w:pPr>
          <w:ind w:right="130"/>
          <w:rPr>
            <w:rFonts w:ascii="Philosopher" w:hAnsi="Philosopher"/>
            <w:color w:val="040910"/>
            <w:sz w:val="14"/>
            <w:szCs w:val="14"/>
          </w:rPr>
        </w:pPr>
        <w:r w:rsidRPr="005C28BC">
          <w:rPr>
            <w:rFonts w:ascii="Philosopher" w:hAnsi="Philosopher"/>
            <w:color w:val="040910"/>
            <w:sz w:val="14"/>
            <w:szCs w:val="14"/>
          </w:rPr>
          <w:t>www.faysalfunds.com</w:t>
        </w:r>
        <w:r w:rsidRPr="005C28BC">
          <w:rPr>
            <w:rFonts w:ascii="Philosopher" w:hAnsi="Philosopher"/>
            <w:noProof/>
            <w:color w:val="040910"/>
            <w:sz w:val="14"/>
            <w:szCs w:val="14"/>
          </w:rPr>
          <mc:AlternateContent>
            <mc:Choice Requires="wpg">
              <w:drawing>
                <wp:anchor distT="0" distB="0" distL="114300" distR="114300" simplePos="0" relativeHeight="251660288" behindDoc="1" locked="0" layoutInCell="1" allowOverlap="1" wp14:anchorId="1EB0E3D8" wp14:editId="03219ADB">
                  <wp:simplePos x="0" y="0"/>
                  <wp:positionH relativeFrom="page">
                    <wp:posOffset>180975</wp:posOffset>
                  </wp:positionH>
                  <wp:positionV relativeFrom="paragraph">
                    <wp:posOffset>9400540</wp:posOffset>
                  </wp:positionV>
                  <wp:extent cx="3776980" cy="9525"/>
                  <wp:effectExtent l="9525" t="8890" r="4445" b="63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6980" cy="9525"/>
                            <a:chOff x="33" y="309"/>
                            <a:chExt cx="5948" cy="15"/>
                          </a:xfrm>
                        </wpg:grpSpPr>
                        <wps:wsp>
                          <wps:cNvPr id="18" name="Freeform 125"/>
                          <wps:cNvSpPr>
                            <a:spLocks/>
                          </wps:cNvSpPr>
                          <wps:spPr bwMode="auto">
                            <a:xfrm>
                              <a:off x="1615" y="312"/>
                              <a:ext cx="0" cy="0"/>
                            </a:xfrm>
                            <a:custGeom>
                              <a:avLst/>
                              <a:gdLst/>
                              <a:ahLst/>
                              <a:cxnLst>
                                <a:cxn ang="0">
                                  <a:pos x="0" y="0"/>
                                </a:cxn>
                                <a:cxn ang="0">
                                  <a:pos x="0" y="0"/>
                                </a:cxn>
                              </a:cxnLst>
                              <a:rect l="0" t="0" r="r" b="b"/>
                              <a:pathLst>
                                <a:path>
                                  <a:moveTo>
                                    <a:pt x="0" y="0"/>
                                  </a:moveTo>
                                  <a:lnTo>
                                    <a:pt x="0" y="0"/>
                                  </a:lnTo>
                                </a:path>
                              </a:pathLst>
                            </a:custGeom>
                            <a:noFill/>
                            <a:ln w="127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26"/>
                          <wps:cNvSpPr>
                            <a:spLocks/>
                          </wps:cNvSpPr>
                          <wps:spPr bwMode="auto">
                            <a:xfrm>
                              <a:off x="20" y="317"/>
                              <a:ext cx="5953" cy="0"/>
                            </a:xfrm>
                            <a:custGeom>
                              <a:avLst/>
                              <a:gdLst>
                                <a:gd name="T0" fmla="+- 0 5973 20"/>
                                <a:gd name="T1" fmla="*/ T0 w 5953"/>
                                <a:gd name="T2" fmla="+- 0 40 20"/>
                                <a:gd name="T3" fmla="*/ T2 w 5953"/>
                              </a:gdLst>
                              <a:ahLst/>
                              <a:cxnLst>
                                <a:cxn ang="0">
                                  <a:pos x="T1" y="0"/>
                                </a:cxn>
                                <a:cxn ang="0">
                                  <a:pos x="T3" y="0"/>
                                </a:cxn>
                              </a:cxnLst>
                              <a:rect l="0" t="0" r="r" b="b"/>
                              <a:pathLst>
                                <a:path w="5953">
                                  <a:moveTo>
                                    <a:pt x="5953" y="0"/>
                                  </a:moveTo>
                                  <a:lnTo>
                                    <a:pt x="20" y="0"/>
                                  </a:lnTo>
                                </a:path>
                              </a:pathLst>
                            </a:custGeom>
                            <a:noFill/>
                            <a:ln w="952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27"/>
                          <wps:cNvSpPr>
                            <a:spLocks/>
                          </wps:cNvSpPr>
                          <wps:spPr bwMode="auto">
                            <a:xfrm>
                              <a:off x="20" y="317"/>
                              <a:ext cx="5953" cy="0"/>
                            </a:xfrm>
                            <a:custGeom>
                              <a:avLst/>
                              <a:gdLst>
                                <a:gd name="T0" fmla="+- 0 40 20"/>
                                <a:gd name="T1" fmla="*/ T0 w 5953"/>
                                <a:gd name="T2" fmla="+- 0 5973 20"/>
                                <a:gd name="T3" fmla="*/ T2 w 5953"/>
                              </a:gdLst>
                              <a:ahLst/>
                              <a:cxnLst>
                                <a:cxn ang="0">
                                  <a:pos x="T1" y="0"/>
                                </a:cxn>
                                <a:cxn ang="0">
                                  <a:pos x="T3" y="0"/>
                                </a:cxn>
                              </a:cxnLst>
                              <a:rect l="0" t="0" r="r" b="b"/>
                              <a:pathLst>
                                <a:path w="5953">
                                  <a:moveTo>
                                    <a:pt x="20" y="0"/>
                                  </a:moveTo>
                                  <a:lnTo>
                                    <a:pt x="5953" y="0"/>
                                  </a:lnTo>
                                </a:path>
                              </a:pathLst>
                            </a:custGeom>
                            <a:noFill/>
                            <a:ln w="952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4.25pt;margin-top:740.2pt;width:297.4pt;height:.75pt;z-index:-251656192;mso-position-horizontal-relative:page" coordorigin="33,309" coordsize="59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">
                  <v:shape id="Freeform 125" o:spid="_x0000_s1027" style="position:absolute;left:1615;top:31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RNzcAA&#10;AADbAAAADwAAAGRycy9kb3ducmV2LnhtbESPS2vDMAzH74N+B6NBb6uzHUrI4pZS6ONWkj3OIlbi&#10;sFgOsdem3746DHaT0P/xU7md/aCuNMU+sIHXVQaKuAm2587A58fhJQcVE7LFITAZuFOE7WbxVGJh&#10;w40rutapUxLCsUADLqWx0Do2jjzGVRiJ5daGyWOSdeq0nfAm4X7Qb1m21h57lgaHI+0dNT/1r5fe&#10;qv7O7WF/PLUOvxxfdu6EnTHL53n3DirRnP7Ff+6zFXyBlV9kAL1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9RNzcAAAADbAAAADwAAAAAAAAAAAAAAAACYAgAAZHJzL2Rvd25y&#10;ZXYueG1sUEsFBgAAAAAEAAQA9QAAAIUDAAAAAA==&#10;" path="m,l,e" filled="f" strokecolor="#002060" strokeweight=".1pt">
                    <v:path arrowok="t" o:connecttype="custom" o:connectlocs="0,0;0,0" o:connectangles="0,0"/>
                  </v:shape>
                  <v:shape id="Freeform 126" o:spid="_x0000_s1028" style="position:absolute;left:20;top:317;width:5953;height:0;visibility:visible;mso-wrap-style:square;v-text-anchor:top" coordsize="5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1hsEA&#10;AADbAAAADwAAAGRycy9kb3ducmV2LnhtbERPS2vCQBC+F/wPywi91UkfiqauYgstxVvTXrwN2TEJ&#10;Zmdjdpts/31XEHqbj+856220rRq4940TDfezDBRL6UwjlYbvr7e7JSgfSAy1TljDL3vYbiY3a8qN&#10;G+WThyJUKoWIz0lDHUKXI/qyZkt+5jqWxB1dbykk2FdoehpTuG3xIcsWaKmR1FBTx681l6fix2qI&#10;i+Lx3Q7x3M4Rcdy/dE8nPGh9O427Z1CBY/gXX90fJs1fweWXdA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mtYbBAAAA2wAAAA8AAAAAAAAAAAAAAAAAmAIAAGRycy9kb3du&#10;cmV2LnhtbFBLBQYAAAAABAAEAPUAAACGAwAAAAA=&#10;" path="m5953,l20,e" filled="f" strokecolor="#002060">
                    <v:path arrowok="t" o:connecttype="custom" o:connectlocs="5953,0;20,0" o:connectangles="0,0"/>
                  </v:shape>
                  <v:shape id="Freeform 127" o:spid="_x0000_s1029" style="position:absolute;left:20;top:317;width:5953;height:0;visibility:visible;mso-wrap-style:square;v-text-anchor:top" coordsize="5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DWpsAA&#10;AADbAAAADwAAAGRycy9kb3ducmV2LnhtbERPTWvCQBC9F/wPywje6qRqpaSuYguW0lujF29DdpoE&#10;s7Mxuybbf989CD0+3vdmF22rBu5940TD0zwDxVI600il4XQ8PL6A8oHEUOuENfyyh9128rCh3LhR&#10;vnkoQqVSiPicNNQhdDmiL2u25OeuY0ncj+sthQT7Ck1PYwq3LS6ybI2WGkkNNXX8XnN5KW5WQ1wX&#10;yw87xGv7jIjj11u3uuBZ69k07l9BBY7hX3x3fxoNi7Q+fUk/A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DWpsAAAADbAAAADwAAAAAAAAAAAAAAAACYAgAAZHJzL2Rvd25y&#10;ZXYueG1sUEsFBgAAAAAEAAQA9QAAAIUDAAAAAA==&#10;" path="m20,l5953,e" filled="f" strokecolor="#002060">
                    <v:path arrowok="t" o:connecttype="custom" o:connectlocs="20,0;5953,0" o:connectangles="0,0"/>
                  </v:shape>
                  <w10:wrap anchorx="page"/>
                </v:group>
              </w:pict>
            </mc:Fallback>
          </mc:AlternateContent>
        </w:r>
        <w:r w:rsidRPr="005C28BC">
          <w:rPr>
            <w:rFonts w:ascii="Philosopher" w:hAnsi="Philosopher"/>
            <w:noProof/>
            <w:color w:val="040910"/>
            <w:sz w:val="14"/>
            <w:szCs w:val="14"/>
          </w:rPr>
          <mc:AlternateContent>
            <mc:Choice Requires="wpg">
              <w:drawing>
                <wp:anchor distT="0" distB="0" distL="114300" distR="114300" simplePos="0" relativeHeight="251659264" behindDoc="1" locked="0" layoutInCell="1" allowOverlap="1" wp14:anchorId="3B3E7EAD" wp14:editId="678E98C0">
                  <wp:simplePos x="0" y="0"/>
                  <wp:positionH relativeFrom="page">
                    <wp:posOffset>180975</wp:posOffset>
                  </wp:positionH>
                  <wp:positionV relativeFrom="paragraph">
                    <wp:posOffset>9400540</wp:posOffset>
                  </wp:positionV>
                  <wp:extent cx="3776980" cy="9525"/>
                  <wp:effectExtent l="9525" t="8890" r="4445" b="63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6980" cy="9525"/>
                            <a:chOff x="33" y="309"/>
                            <a:chExt cx="5948" cy="15"/>
                          </a:xfrm>
                        </wpg:grpSpPr>
                        <wps:wsp>
                          <wps:cNvPr id="14" name="Freeform 121"/>
                          <wps:cNvSpPr>
                            <a:spLocks/>
                          </wps:cNvSpPr>
                          <wps:spPr bwMode="auto">
                            <a:xfrm>
                              <a:off x="1615" y="312"/>
                              <a:ext cx="0" cy="0"/>
                            </a:xfrm>
                            <a:custGeom>
                              <a:avLst/>
                              <a:gdLst/>
                              <a:ahLst/>
                              <a:cxnLst>
                                <a:cxn ang="0">
                                  <a:pos x="0" y="0"/>
                                </a:cxn>
                                <a:cxn ang="0">
                                  <a:pos x="0" y="0"/>
                                </a:cxn>
                              </a:cxnLst>
                              <a:rect l="0" t="0" r="r" b="b"/>
                              <a:pathLst>
                                <a:path>
                                  <a:moveTo>
                                    <a:pt x="0" y="0"/>
                                  </a:moveTo>
                                  <a:lnTo>
                                    <a:pt x="0" y="0"/>
                                  </a:lnTo>
                                </a:path>
                              </a:pathLst>
                            </a:custGeom>
                            <a:noFill/>
                            <a:ln w="127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22"/>
                          <wps:cNvSpPr>
                            <a:spLocks/>
                          </wps:cNvSpPr>
                          <wps:spPr bwMode="auto">
                            <a:xfrm>
                              <a:off x="20" y="317"/>
                              <a:ext cx="5953" cy="0"/>
                            </a:xfrm>
                            <a:custGeom>
                              <a:avLst/>
                              <a:gdLst>
                                <a:gd name="T0" fmla="+- 0 5973 20"/>
                                <a:gd name="T1" fmla="*/ T0 w 5953"/>
                                <a:gd name="T2" fmla="+- 0 40 20"/>
                                <a:gd name="T3" fmla="*/ T2 w 5953"/>
                              </a:gdLst>
                              <a:ahLst/>
                              <a:cxnLst>
                                <a:cxn ang="0">
                                  <a:pos x="T1" y="0"/>
                                </a:cxn>
                                <a:cxn ang="0">
                                  <a:pos x="T3" y="0"/>
                                </a:cxn>
                              </a:cxnLst>
                              <a:rect l="0" t="0" r="r" b="b"/>
                              <a:pathLst>
                                <a:path w="5953">
                                  <a:moveTo>
                                    <a:pt x="5953" y="0"/>
                                  </a:moveTo>
                                  <a:lnTo>
                                    <a:pt x="20" y="0"/>
                                  </a:lnTo>
                                </a:path>
                              </a:pathLst>
                            </a:custGeom>
                            <a:noFill/>
                            <a:ln w="952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23"/>
                          <wps:cNvSpPr>
                            <a:spLocks/>
                          </wps:cNvSpPr>
                          <wps:spPr bwMode="auto">
                            <a:xfrm>
                              <a:off x="20" y="317"/>
                              <a:ext cx="5953" cy="0"/>
                            </a:xfrm>
                            <a:custGeom>
                              <a:avLst/>
                              <a:gdLst>
                                <a:gd name="T0" fmla="+- 0 40 20"/>
                                <a:gd name="T1" fmla="*/ T0 w 5953"/>
                                <a:gd name="T2" fmla="+- 0 5973 20"/>
                                <a:gd name="T3" fmla="*/ T2 w 5953"/>
                              </a:gdLst>
                              <a:ahLst/>
                              <a:cxnLst>
                                <a:cxn ang="0">
                                  <a:pos x="T1" y="0"/>
                                </a:cxn>
                                <a:cxn ang="0">
                                  <a:pos x="T3" y="0"/>
                                </a:cxn>
                              </a:cxnLst>
                              <a:rect l="0" t="0" r="r" b="b"/>
                              <a:pathLst>
                                <a:path w="5953">
                                  <a:moveTo>
                                    <a:pt x="20" y="0"/>
                                  </a:moveTo>
                                  <a:lnTo>
                                    <a:pt x="5953" y="0"/>
                                  </a:lnTo>
                                </a:path>
                              </a:pathLst>
                            </a:custGeom>
                            <a:noFill/>
                            <a:ln w="952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4.25pt;margin-top:740.2pt;width:297.4pt;height:.75pt;z-index:-251657216;mso-position-horizontal-relative:page" coordorigin="33,309" coordsize="59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">
                  <v:shape id="Freeform 121" o:spid="_x0000_s1027" style="position:absolute;left:1615;top:31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yMIA&#10;AADbAAAADwAAAGRycy9kb3ducmV2LnhtbESPQWvDMAyF74P+B6PCbquzMUrJ4oRS6NrbaLrtLGIl&#10;DovlELtJ+u/rQaE3iff0vqesmG0nRhp861jB6yoBQVw53XKj4Pu8f9mA8AFZY+eYFFzJQ5EvnjJM&#10;tZv4RGMZGhFD2KeowITQp1L6ypBFv3I9cdRqN1gMcR0aqQecYrjt5FuSrKXFliPBYE87Q9VfebGR&#10;eyp/N3q/+zzUBn8Mf23NARulnpfz9gNEoDk8zPfro4713+H/lzi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mUfIwgAAANsAAAAPAAAAAAAAAAAAAAAAAJgCAABkcnMvZG93&#10;bnJldi54bWxQSwUGAAAAAAQABAD1AAAAhwMAAAAA&#10;" path="m,l,e" filled="f" strokecolor="#002060" strokeweight=".1pt">
                    <v:path arrowok="t" o:connecttype="custom" o:connectlocs="0,0;0,0" o:connectangles="0,0"/>
                  </v:shape>
                  <v:shape id="Freeform 122" o:spid="_x0000_s1028" style="position:absolute;left:20;top:317;width:5953;height:0;visibility:visible;mso-wrap-style:square;v-text-anchor:top" coordsize="5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g8EA&#10;AADbAAAADwAAAGRycy9kb3ducmV2LnhtbERPTWvCQBC9F/wPywje6kStUlJXsYJSemvaS29DdpoE&#10;s7Npdk3Wf98tFHqbx/uc7T7aVg3c+8aJhsU8A8VSOtNIpeHj/XT/CMoHEkOtE9ZwYw/73eRuS7lx&#10;o7zxUIRKpRDxOWmoQ+hyRF/WbMnPXceSuC/XWwoJ9hWansYUbltcZtkGLTWSGmrq+FhzeSmuVkPc&#10;FKuzHeJ3u0bE8fW5e7jgp9azaTw8gQocw7/4z/1i0vw1/P6SDsD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rv4PBAAAA2wAAAA8AAAAAAAAAAAAAAAAAmAIAAGRycy9kb3du&#10;cmV2LnhtbFBLBQYAAAAABAAEAPUAAACGAwAAAAA=&#10;" path="m5953,l20,e" filled="f" strokecolor="#002060">
                    <v:path arrowok="t" o:connecttype="custom" o:connectlocs="5953,0;20,0" o:connectangles="0,0"/>
                  </v:shape>
                  <v:shape id="Freeform 123" o:spid="_x0000_s1029" style="position:absolute;left:20;top:317;width:5953;height:0;visibility:visible;mso-wrap-style:square;v-text-anchor:top" coordsize="5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h9MAA&#10;AADbAAAADwAAAGRycy9kb3ducmV2LnhtbERPTUvDQBC9C/6HZQRvdtJWg8Ruiy1UxJupF29DdpqE&#10;Zmdjdpus/94VCr3N433OahNtp0YefOtEw3yWgWKpnGml1vB12D88g/KBxFDnhDX8sofN+vZmRYVx&#10;k3zyWIZapRDxBWloQugLRF81bMnPXM+SuKMbLIUEhxrNQFMKtx0usixHS62khoZ63jVcncqz1RDz&#10;cvlmx/jTPSHi9LHtH0/4rfX9XXx9ARU4hqv44n43aX4O/7+kA3D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kh9MAAAADbAAAADwAAAAAAAAAAAAAAAACYAgAAZHJzL2Rvd25y&#10;ZXYueG1sUEsFBgAAAAAEAAQA9QAAAIUDAAAAAA==&#10;" path="m20,l5953,e" filled="f" strokecolor="#002060">
                    <v:path arrowok="t" o:connecttype="custom" o:connectlocs="20,0;5953,0" o:connectangles="0,0"/>
                  </v:shape>
                  <w10:wrap anchorx="page"/>
                </v:group>
              </w:pict>
            </mc:Fallback>
          </mc:AlternateContent>
        </w:r>
      </w:p>
      <w:p w:rsidR="005C28BC" w:rsidRPr="005C28BC" w:rsidRDefault="005C28BC" w:rsidP="005C28BC">
        <w:pPr>
          <w:spacing w:after="0" w:line="240" w:lineRule="auto"/>
          <w:jc w:val="both"/>
          <w:rPr>
            <w:rFonts w:ascii="Philosopher" w:hAnsi="Philosopher"/>
            <w:color w:val="A6A6A6" w:themeColor="background1" w:themeShade="A6"/>
            <w:sz w:val="14"/>
            <w:szCs w:val="14"/>
          </w:rPr>
        </w:pPr>
        <w:r w:rsidRPr="005C28BC">
          <w:rPr>
            <w:rFonts w:ascii="Philosopher" w:eastAsia="Times New Roman" w:hAnsi="Philosopher" w:cs="Arial"/>
            <w:b/>
            <w:bCs/>
            <w:color w:val="A6A6A6" w:themeColor="background1" w:themeShade="A6"/>
            <w:sz w:val="14"/>
            <w:szCs w:val="14"/>
          </w:rPr>
          <w:t>Disclaimer</w:t>
        </w:r>
        <w:r w:rsidRPr="005C28BC">
          <w:rPr>
            <w:rFonts w:ascii="Philosopher" w:eastAsia="Times New Roman" w:hAnsi="Philosopher" w:cs="Arial"/>
            <w:color w:val="A6A6A6" w:themeColor="background1" w:themeShade="A6"/>
            <w:sz w:val="14"/>
            <w:szCs w:val="14"/>
          </w:rPr>
          <w:t>: The information provided in this section are views of Faysal Asset Management Limited only and do not constitute a recommendation, solicitation or offer by Faysal Asset Management Limited or its affiliates to buy or sell any investment schemes, securities or other financial instruments or provide any investment advice or service. The information contained in this website has been prepared for investor education purposes only and may not pertain to any particular user’s investment requirements or financial situation. Prior to the execution of any transaction involving information received from this website, investment advisor, attorney and tax and accounting advisors should be consulted with respect to the price, suitability, value, risk or other aspects of any stock, mutual fund, security or other investment.</w:t>
        </w:r>
      </w:p>
      <w:p w:rsidR="00625259" w:rsidRPr="006C6F1B" w:rsidRDefault="00980812">
        <w:pPr>
          <w:pStyle w:val="Footer"/>
          <w:jc w:val="right"/>
          <w:rPr>
            <w:color w:val="808080" w:themeColor="background1" w:themeShade="80"/>
          </w:rPr>
        </w:pPr>
        <w:r w:rsidRPr="006C6F1B">
          <w:rPr>
            <w:color w:val="808080" w:themeColor="background1" w:themeShade="80"/>
          </w:rPr>
          <w:fldChar w:fldCharType="begin"/>
        </w:r>
        <w:r w:rsidR="00625259" w:rsidRPr="006C6F1B">
          <w:rPr>
            <w:color w:val="808080" w:themeColor="background1" w:themeShade="80"/>
          </w:rPr>
          <w:instrText xml:space="preserve"> PAGE   \* MERGEFORMAT </w:instrText>
        </w:r>
        <w:r w:rsidRPr="006C6F1B">
          <w:rPr>
            <w:color w:val="808080" w:themeColor="background1" w:themeShade="80"/>
          </w:rPr>
          <w:fldChar w:fldCharType="separate"/>
        </w:r>
        <w:r w:rsidR="00A332D6">
          <w:rPr>
            <w:noProof/>
            <w:color w:val="808080" w:themeColor="background1" w:themeShade="80"/>
          </w:rPr>
          <w:t>1</w:t>
        </w:r>
        <w:r w:rsidRPr="006C6F1B">
          <w:rPr>
            <w:noProof/>
            <w:color w:val="808080" w:themeColor="background1" w:themeShade="8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528" w:rsidRDefault="00D91528" w:rsidP="002E63B7">
      <w:pPr>
        <w:spacing w:after="0" w:line="240" w:lineRule="auto"/>
      </w:pPr>
      <w:r>
        <w:separator/>
      </w:r>
    </w:p>
  </w:footnote>
  <w:footnote w:type="continuationSeparator" w:id="0">
    <w:p w:rsidR="00D91528" w:rsidRDefault="00D91528" w:rsidP="002E6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259" w:rsidRDefault="00625259" w:rsidP="00F85AA7">
    <w:pPr>
      <w:pStyle w:val="Header"/>
      <w:ind w:left="-90"/>
    </w:pPr>
    <w:r>
      <w:object w:dxaOrig="15975" w:dyaOrig="1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0.5pt;height:32pt" o:ole="">
          <v:imagedata r:id="rId1" o:title=""/>
        </v:shape>
        <o:OLEObject Type="Embed" ProgID="PBrush" ShapeID="_x0000_i1026" DrawAspect="Content" ObjectID="_1568711818" r:id="rId2"/>
      </w:object>
    </w:r>
  </w:p>
  <w:p w:rsidR="00625259" w:rsidRDefault="00625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0D95"/>
    <w:multiLevelType w:val="hybridMultilevel"/>
    <w:tmpl w:val="9D88E106"/>
    <w:lvl w:ilvl="0" w:tplc="583A0498">
      <w:start w:val="1"/>
      <w:numFmt w:val="bullet"/>
      <w:lvlText w:val="•"/>
      <w:lvlJc w:val="left"/>
      <w:pPr>
        <w:tabs>
          <w:tab w:val="num" w:pos="720"/>
        </w:tabs>
        <w:ind w:left="720" w:hanging="360"/>
      </w:pPr>
      <w:rPr>
        <w:rFonts w:ascii="Arial" w:hAnsi="Arial" w:cs="Times New Roman" w:hint="default"/>
      </w:rPr>
    </w:lvl>
    <w:lvl w:ilvl="1" w:tplc="A6EAFFB6">
      <w:start w:val="1"/>
      <w:numFmt w:val="bullet"/>
      <w:lvlText w:val="•"/>
      <w:lvlJc w:val="left"/>
      <w:pPr>
        <w:tabs>
          <w:tab w:val="num" w:pos="1440"/>
        </w:tabs>
        <w:ind w:left="1440" w:hanging="360"/>
      </w:pPr>
      <w:rPr>
        <w:rFonts w:ascii="Arial" w:hAnsi="Arial" w:cs="Times New Roman" w:hint="default"/>
      </w:rPr>
    </w:lvl>
    <w:lvl w:ilvl="2" w:tplc="6CD81D50">
      <w:start w:val="1"/>
      <w:numFmt w:val="bullet"/>
      <w:lvlText w:val="•"/>
      <w:lvlJc w:val="left"/>
      <w:pPr>
        <w:tabs>
          <w:tab w:val="num" w:pos="2160"/>
        </w:tabs>
        <w:ind w:left="2160" w:hanging="360"/>
      </w:pPr>
      <w:rPr>
        <w:rFonts w:ascii="Arial" w:hAnsi="Arial" w:cs="Times New Roman" w:hint="default"/>
      </w:rPr>
    </w:lvl>
    <w:lvl w:ilvl="3" w:tplc="0100C212">
      <w:start w:val="1"/>
      <w:numFmt w:val="bullet"/>
      <w:lvlText w:val="•"/>
      <w:lvlJc w:val="left"/>
      <w:pPr>
        <w:tabs>
          <w:tab w:val="num" w:pos="2880"/>
        </w:tabs>
        <w:ind w:left="2880" w:hanging="360"/>
      </w:pPr>
      <w:rPr>
        <w:rFonts w:ascii="Arial" w:hAnsi="Arial" w:cs="Times New Roman" w:hint="default"/>
      </w:rPr>
    </w:lvl>
    <w:lvl w:ilvl="4" w:tplc="D0D633E8">
      <w:start w:val="1"/>
      <w:numFmt w:val="bullet"/>
      <w:lvlText w:val="•"/>
      <w:lvlJc w:val="left"/>
      <w:pPr>
        <w:tabs>
          <w:tab w:val="num" w:pos="3600"/>
        </w:tabs>
        <w:ind w:left="3600" w:hanging="360"/>
      </w:pPr>
      <w:rPr>
        <w:rFonts w:ascii="Arial" w:hAnsi="Arial" w:cs="Times New Roman" w:hint="default"/>
      </w:rPr>
    </w:lvl>
    <w:lvl w:ilvl="5" w:tplc="BE928EE0">
      <w:start w:val="1"/>
      <w:numFmt w:val="bullet"/>
      <w:lvlText w:val="•"/>
      <w:lvlJc w:val="left"/>
      <w:pPr>
        <w:tabs>
          <w:tab w:val="num" w:pos="4320"/>
        </w:tabs>
        <w:ind w:left="4320" w:hanging="360"/>
      </w:pPr>
      <w:rPr>
        <w:rFonts w:ascii="Arial" w:hAnsi="Arial" w:cs="Times New Roman" w:hint="default"/>
      </w:rPr>
    </w:lvl>
    <w:lvl w:ilvl="6" w:tplc="885C9FC6">
      <w:start w:val="1"/>
      <w:numFmt w:val="bullet"/>
      <w:lvlText w:val="•"/>
      <w:lvlJc w:val="left"/>
      <w:pPr>
        <w:tabs>
          <w:tab w:val="num" w:pos="5040"/>
        </w:tabs>
        <w:ind w:left="5040" w:hanging="360"/>
      </w:pPr>
      <w:rPr>
        <w:rFonts w:ascii="Arial" w:hAnsi="Arial" w:cs="Times New Roman" w:hint="default"/>
      </w:rPr>
    </w:lvl>
    <w:lvl w:ilvl="7" w:tplc="207A4832">
      <w:start w:val="1"/>
      <w:numFmt w:val="bullet"/>
      <w:lvlText w:val="•"/>
      <w:lvlJc w:val="left"/>
      <w:pPr>
        <w:tabs>
          <w:tab w:val="num" w:pos="5760"/>
        </w:tabs>
        <w:ind w:left="5760" w:hanging="360"/>
      </w:pPr>
      <w:rPr>
        <w:rFonts w:ascii="Arial" w:hAnsi="Arial" w:cs="Times New Roman" w:hint="default"/>
      </w:rPr>
    </w:lvl>
    <w:lvl w:ilvl="8" w:tplc="39F240EE">
      <w:start w:val="1"/>
      <w:numFmt w:val="bullet"/>
      <w:lvlText w:val="•"/>
      <w:lvlJc w:val="left"/>
      <w:pPr>
        <w:tabs>
          <w:tab w:val="num" w:pos="6480"/>
        </w:tabs>
        <w:ind w:left="6480" w:hanging="360"/>
      </w:pPr>
      <w:rPr>
        <w:rFonts w:ascii="Arial" w:hAnsi="Arial" w:cs="Times New Roman" w:hint="default"/>
      </w:rPr>
    </w:lvl>
  </w:abstractNum>
  <w:abstractNum w:abstractNumId="1">
    <w:nsid w:val="1F1524DC"/>
    <w:multiLevelType w:val="hybridMultilevel"/>
    <w:tmpl w:val="92B0D6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6AD581D"/>
    <w:multiLevelType w:val="hybridMultilevel"/>
    <w:tmpl w:val="30EE9770"/>
    <w:lvl w:ilvl="0" w:tplc="0409000F">
      <w:start w:val="1"/>
      <w:numFmt w:val="decimal"/>
      <w:lvlText w:val="%1."/>
      <w:lvlJc w:val="left"/>
      <w:pPr>
        <w:tabs>
          <w:tab w:val="num" w:pos="720"/>
        </w:tabs>
        <w:ind w:left="720" w:hanging="360"/>
      </w:pPr>
      <w:rPr>
        <w:rFonts w:hint="default"/>
      </w:rPr>
    </w:lvl>
    <w:lvl w:ilvl="1" w:tplc="A6EAFFB6">
      <w:start w:val="1"/>
      <w:numFmt w:val="bullet"/>
      <w:lvlText w:val="•"/>
      <w:lvlJc w:val="left"/>
      <w:pPr>
        <w:tabs>
          <w:tab w:val="num" w:pos="1440"/>
        </w:tabs>
        <w:ind w:left="1440" w:hanging="360"/>
      </w:pPr>
      <w:rPr>
        <w:rFonts w:ascii="Arial" w:hAnsi="Arial" w:cs="Times New Roman" w:hint="default"/>
      </w:rPr>
    </w:lvl>
    <w:lvl w:ilvl="2" w:tplc="6CD81D50">
      <w:start w:val="1"/>
      <w:numFmt w:val="bullet"/>
      <w:lvlText w:val="•"/>
      <w:lvlJc w:val="left"/>
      <w:pPr>
        <w:tabs>
          <w:tab w:val="num" w:pos="2160"/>
        </w:tabs>
        <w:ind w:left="2160" w:hanging="360"/>
      </w:pPr>
      <w:rPr>
        <w:rFonts w:ascii="Arial" w:hAnsi="Arial" w:cs="Times New Roman" w:hint="default"/>
      </w:rPr>
    </w:lvl>
    <w:lvl w:ilvl="3" w:tplc="0100C212">
      <w:start w:val="1"/>
      <w:numFmt w:val="bullet"/>
      <w:lvlText w:val="•"/>
      <w:lvlJc w:val="left"/>
      <w:pPr>
        <w:tabs>
          <w:tab w:val="num" w:pos="2880"/>
        </w:tabs>
        <w:ind w:left="2880" w:hanging="360"/>
      </w:pPr>
      <w:rPr>
        <w:rFonts w:ascii="Arial" w:hAnsi="Arial" w:cs="Times New Roman" w:hint="default"/>
      </w:rPr>
    </w:lvl>
    <w:lvl w:ilvl="4" w:tplc="D0D633E8">
      <w:start w:val="1"/>
      <w:numFmt w:val="bullet"/>
      <w:lvlText w:val="•"/>
      <w:lvlJc w:val="left"/>
      <w:pPr>
        <w:tabs>
          <w:tab w:val="num" w:pos="3600"/>
        </w:tabs>
        <w:ind w:left="3600" w:hanging="360"/>
      </w:pPr>
      <w:rPr>
        <w:rFonts w:ascii="Arial" w:hAnsi="Arial" w:cs="Times New Roman" w:hint="default"/>
      </w:rPr>
    </w:lvl>
    <w:lvl w:ilvl="5" w:tplc="BE928EE0">
      <w:start w:val="1"/>
      <w:numFmt w:val="bullet"/>
      <w:lvlText w:val="•"/>
      <w:lvlJc w:val="left"/>
      <w:pPr>
        <w:tabs>
          <w:tab w:val="num" w:pos="4320"/>
        </w:tabs>
        <w:ind w:left="4320" w:hanging="360"/>
      </w:pPr>
      <w:rPr>
        <w:rFonts w:ascii="Arial" w:hAnsi="Arial" w:cs="Times New Roman" w:hint="default"/>
      </w:rPr>
    </w:lvl>
    <w:lvl w:ilvl="6" w:tplc="885C9FC6">
      <w:start w:val="1"/>
      <w:numFmt w:val="bullet"/>
      <w:lvlText w:val="•"/>
      <w:lvlJc w:val="left"/>
      <w:pPr>
        <w:tabs>
          <w:tab w:val="num" w:pos="5040"/>
        </w:tabs>
        <w:ind w:left="5040" w:hanging="360"/>
      </w:pPr>
      <w:rPr>
        <w:rFonts w:ascii="Arial" w:hAnsi="Arial" w:cs="Times New Roman" w:hint="default"/>
      </w:rPr>
    </w:lvl>
    <w:lvl w:ilvl="7" w:tplc="207A4832">
      <w:start w:val="1"/>
      <w:numFmt w:val="bullet"/>
      <w:lvlText w:val="•"/>
      <w:lvlJc w:val="left"/>
      <w:pPr>
        <w:tabs>
          <w:tab w:val="num" w:pos="5760"/>
        </w:tabs>
        <w:ind w:left="5760" w:hanging="360"/>
      </w:pPr>
      <w:rPr>
        <w:rFonts w:ascii="Arial" w:hAnsi="Arial" w:cs="Times New Roman" w:hint="default"/>
      </w:rPr>
    </w:lvl>
    <w:lvl w:ilvl="8" w:tplc="39F240EE">
      <w:start w:val="1"/>
      <w:numFmt w:val="bullet"/>
      <w:lvlText w:val="•"/>
      <w:lvlJc w:val="left"/>
      <w:pPr>
        <w:tabs>
          <w:tab w:val="num" w:pos="6480"/>
        </w:tabs>
        <w:ind w:left="6480" w:hanging="360"/>
      </w:pPr>
      <w:rPr>
        <w:rFonts w:ascii="Arial" w:hAnsi="Arial" w:cs="Times New Roman" w:hint="default"/>
      </w:rPr>
    </w:lvl>
  </w:abstractNum>
  <w:abstractNum w:abstractNumId="3">
    <w:nsid w:val="389A3A6E"/>
    <w:multiLevelType w:val="hybridMultilevel"/>
    <w:tmpl w:val="A3FA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9280456"/>
    <w:multiLevelType w:val="hybridMultilevel"/>
    <w:tmpl w:val="A4029442"/>
    <w:lvl w:ilvl="0" w:tplc="FFF4E9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E4D6D"/>
    <w:multiLevelType w:val="hybridMultilevel"/>
    <w:tmpl w:val="14267204"/>
    <w:lvl w:ilvl="0" w:tplc="8C6A57B6">
      <w:start w:val="1"/>
      <w:numFmt w:val="bullet"/>
      <w:lvlText w:val=""/>
      <w:lvlJc w:val="left"/>
      <w:pPr>
        <w:ind w:left="-360" w:hanging="360"/>
      </w:pPr>
      <w:rPr>
        <w:rFonts w:ascii="Wingdings" w:hAnsi="Wingdings" w:hint="default"/>
        <w:color w:val="F37020"/>
        <w:sz w:val="20"/>
        <w:szCs w:val="20"/>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6">
    <w:nsid w:val="44885957"/>
    <w:multiLevelType w:val="hybridMultilevel"/>
    <w:tmpl w:val="5E58DDA0"/>
    <w:lvl w:ilvl="0" w:tplc="0409000F">
      <w:start w:val="1"/>
      <w:numFmt w:val="decimal"/>
      <w:lvlText w:val="%1."/>
      <w:lvlJc w:val="left"/>
      <w:pPr>
        <w:tabs>
          <w:tab w:val="num" w:pos="720"/>
        </w:tabs>
        <w:ind w:left="720" w:hanging="360"/>
      </w:pPr>
      <w:rPr>
        <w:rFonts w:hint="default"/>
      </w:rPr>
    </w:lvl>
    <w:lvl w:ilvl="1" w:tplc="A6EAFFB6">
      <w:start w:val="1"/>
      <w:numFmt w:val="bullet"/>
      <w:lvlText w:val="•"/>
      <w:lvlJc w:val="left"/>
      <w:pPr>
        <w:tabs>
          <w:tab w:val="num" w:pos="1440"/>
        </w:tabs>
        <w:ind w:left="1440" w:hanging="360"/>
      </w:pPr>
      <w:rPr>
        <w:rFonts w:ascii="Arial" w:hAnsi="Arial" w:cs="Times New Roman" w:hint="default"/>
      </w:rPr>
    </w:lvl>
    <w:lvl w:ilvl="2" w:tplc="6CD81D50">
      <w:start w:val="1"/>
      <w:numFmt w:val="bullet"/>
      <w:lvlText w:val="•"/>
      <w:lvlJc w:val="left"/>
      <w:pPr>
        <w:tabs>
          <w:tab w:val="num" w:pos="2160"/>
        </w:tabs>
        <w:ind w:left="2160" w:hanging="360"/>
      </w:pPr>
      <w:rPr>
        <w:rFonts w:ascii="Arial" w:hAnsi="Arial" w:cs="Times New Roman" w:hint="default"/>
      </w:rPr>
    </w:lvl>
    <w:lvl w:ilvl="3" w:tplc="0100C212">
      <w:start w:val="1"/>
      <w:numFmt w:val="bullet"/>
      <w:lvlText w:val="•"/>
      <w:lvlJc w:val="left"/>
      <w:pPr>
        <w:tabs>
          <w:tab w:val="num" w:pos="2880"/>
        </w:tabs>
        <w:ind w:left="2880" w:hanging="360"/>
      </w:pPr>
      <w:rPr>
        <w:rFonts w:ascii="Arial" w:hAnsi="Arial" w:cs="Times New Roman" w:hint="default"/>
      </w:rPr>
    </w:lvl>
    <w:lvl w:ilvl="4" w:tplc="D0D633E8">
      <w:start w:val="1"/>
      <w:numFmt w:val="bullet"/>
      <w:lvlText w:val="•"/>
      <w:lvlJc w:val="left"/>
      <w:pPr>
        <w:tabs>
          <w:tab w:val="num" w:pos="3600"/>
        </w:tabs>
        <w:ind w:left="3600" w:hanging="360"/>
      </w:pPr>
      <w:rPr>
        <w:rFonts w:ascii="Arial" w:hAnsi="Arial" w:cs="Times New Roman" w:hint="default"/>
      </w:rPr>
    </w:lvl>
    <w:lvl w:ilvl="5" w:tplc="BE928EE0">
      <w:start w:val="1"/>
      <w:numFmt w:val="bullet"/>
      <w:lvlText w:val="•"/>
      <w:lvlJc w:val="left"/>
      <w:pPr>
        <w:tabs>
          <w:tab w:val="num" w:pos="4320"/>
        </w:tabs>
        <w:ind w:left="4320" w:hanging="360"/>
      </w:pPr>
      <w:rPr>
        <w:rFonts w:ascii="Arial" w:hAnsi="Arial" w:cs="Times New Roman" w:hint="default"/>
      </w:rPr>
    </w:lvl>
    <w:lvl w:ilvl="6" w:tplc="885C9FC6">
      <w:start w:val="1"/>
      <w:numFmt w:val="bullet"/>
      <w:lvlText w:val="•"/>
      <w:lvlJc w:val="left"/>
      <w:pPr>
        <w:tabs>
          <w:tab w:val="num" w:pos="5040"/>
        </w:tabs>
        <w:ind w:left="5040" w:hanging="360"/>
      </w:pPr>
      <w:rPr>
        <w:rFonts w:ascii="Arial" w:hAnsi="Arial" w:cs="Times New Roman" w:hint="default"/>
      </w:rPr>
    </w:lvl>
    <w:lvl w:ilvl="7" w:tplc="207A4832">
      <w:start w:val="1"/>
      <w:numFmt w:val="bullet"/>
      <w:lvlText w:val="•"/>
      <w:lvlJc w:val="left"/>
      <w:pPr>
        <w:tabs>
          <w:tab w:val="num" w:pos="5760"/>
        </w:tabs>
        <w:ind w:left="5760" w:hanging="360"/>
      </w:pPr>
      <w:rPr>
        <w:rFonts w:ascii="Arial" w:hAnsi="Arial" w:cs="Times New Roman" w:hint="default"/>
      </w:rPr>
    </w:lvl>
    <w:lvl w:ilvl="8" w:tplc="39F240EE">
      <w:start w:val="1"/>
      <w:numFmt w:val="bullet"/>
      <w:lvlText w:val="•"/>
      <w:lvlJc w:val="left"/>
      <w:pPr>
        <w:tabs>
          <w:tab w:val="num" w:pos="6480"/>
        </w:tabs>
        <w:ind w:left="6480" w:hanging="360"/>
      </w:pPr>
      <w:rPr>
        <w:rFonts w:ascii="Arial" w:hAnsi="Arial" w:cs="Times New Roman" w:hint="default"/>
      </w:rPr>
    </w:lvl>
  </w:abstractNum>
  <w:abstractNum w:abstractNumId="7">
    <w:nsid w:val="46AB51BF"/>
    <w:multiLevelType w:val="hybridMultilevel"/>
    <w:tmpl w:val="484E38F0"/>
    <w:lvl w:ilvl="0" w:tplc="04090001">
      <w:start w:val="1"/>
      <w:numFmt w:val="bullet"/>
      <w:lvlText w:val=""/>
      <w:lvlJc w:val="left"/>
      <w:pPr>
        <w:ind w:left="1440" w:hanging="360"/>
      </w:pPr>
      <w:rPr>
        <w:rFonts w:ascii="Symbol" w:hAnsi="Symbol" w:hint="default"/>
      </w:rPr>
    </w:lvl>
    <w:lvl w:ilvl="1" w:tplc="C748ABEE">
      <w:start w:val="1"/>
      <w:numFmt w:val="bullet"/>
      <w:lvlText w:val="o"/>
      <w:lvlJc w:val="left"/>
      <w:pPr>
        <w:ind w:left="2160" w:hanging="360"/>
      </w:pPr>
      <w:rPr>
        <w:rFonts w:ascii="Courier New" w:hAnsi="Courier New" w:cs="Courier New" w:hint="default"/>
        <w:sz w:val="22"/>
        <w:szCs w:val="2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721148"/>
    <w:multiLevelType w:val="hybridMultilevel"/>
    <w:tmpl w:val="0586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A748F3"/>
    <w:multiLevelType w:val="hybridMultilevel"/>
    <w:tmpl w:val="A79446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5BDF52EB"/>
    <w:multiLevelType w:val="hybridMultilevel"/>
    <w:tmpl w:val="B19C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C156E2"/>
    <w:multiLevelType w:val="hybridMultilevel"/>
    <w:tmpl w:val="DF3EE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AB28A5"/>
    <w:multiLevelType w:val="hybridMultilevel"/>
    <w:tmpl w:val="EB5A62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3"/>
  </w:num>
  <w:num w:numId="5">
    <w:abstractNumId w:val="3"/>
  </w:num>
  <w:num w:numId="6">
    <w:abstractNumId w:val="1"/>
  </w:num>
  <w:num w:numId="7">
    <w:abstractNumId w:val="10"/>
  </w:num>
  <w:num w:numId="8">
    <w:abstractNumId w:val="8"/>
  </w:num>
  <w:num w:numId="9">
    <w:abstractNumId w:val="0"/>
  </w:num>
  <w:num w:numId="10">
    <w:abstractNumId w:val="0"/>
  </w:num>
  <w:num w:numId="11">
    <w:abstractNumId w:val="2"/>
  </w:num>
  <w:num w:numId="12">
    <w:abstractNumId w:val="6"/>
  </w:num>
  <w:num w:numId="13">
    <w:abstractNumId w:val="1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E1"/>
    <w:rsid w:val="000007BD"/>
    <w:rsid w:val="0000346B"/>
    <w:rsid w:val="00003BF5"/>
    <w:rsid w:val="00004194"/>
    <w:rsid w:val="000046B5"/>
    <w:rsid w:val="00005A07"/>
    <w:rsid w:val="0001009E"/>
    <w:rsid w:val="00011EE7"/>
    <w:rsid w:val="00012AC4"/>
    <w:rsid w:val="00013292"/>
    <w:rsid w:val="00020A1A"/>
    <w:rsid w:val="00026A0B"/>
    <w:rsid w:val="000340A2"/>
    <w:rsid w:val="000344D1"/>
    <w:rsid w:val="0003775C"/>
    <w:rsid w:val="00041105"/>
    <w:rsid w:val="0004113A"/>
    <w:rsid w:val="000415CE"/>
    <w:rsid w:val="00046C97"/>
    <w:rsid w:val="00050559"/>
    <w:rsid w:val="00050BE1"/>
    <w:rsid w:val="00050E34"/>
    <w:rsid w:val="0005248F"/>
    <w:rsid w:val="000537DE"/>
    <w:rsid w:val="00054B87"/>
    <w:rsid w:val="00055ACB"/>
    <w:rsid w:val="000571BC"/>
    <w:rsid w:val="00060127"/>
    <w:rsid w:val="00061497"/>
    <w:rsid w:val="000635D6"/>
    <w:rsid w:val="00063DCD"/>
    <w:rsid w:val="00064368"/>
    <w:rsid w:val="000657CB"/>
    <w:rsid w:val="00067052"/>
    <w:rsid w:val="0006750E"/>
    <w:rsid w:val="00070F8B"/>
    <w:rsid w:val="000743F1"/>
    <w:rsid w:val="000774F3"/>
    <w:rsid w:val="00080FE0"/>
    <w:rsid w:val="00081577"/>
    <w:rsid w:val="000819DC"/>
    <w:rsid w:val="0008456E"/>
    <w:rsid w:val="00086D66"/>
    <w:rsid w:val="00090BC2"/>
    <w:rsid w:val="00090D80"/>
    <w:rsid w:val="00092D5E"/>
    <w:rsid w:val="00093DEB"/>
    <w:rsid w:val="000955C4"/>
    <w:rsid w:val="00095D40"/>
    <w:rsid w:val="0009640F"/>
    <w:rsid w:val="00096A9C"/>
    <w:rsid w:val="000A15EF"/>
    <w:rsid w:val="000A2FDF"/>
    <w:rsid w:val="000A37ED"/>
    <w:rsid w:val="000A3CF4"/>
    <w:rsid w:val="000A55AF"/>
    <w:rsid w:val="000A6B8E"/>
    <w:rsid w:val="000B4F66"/>
    <w:rsid w:val="000B5BA8"/>
    <w:rsid w:val="000B6EEF"/>
    <w:rsid w:val="000C4669"/>
    <w:rsid w:val="000C5D2F"/>
    <w:rsid w:val="000C63C3"/>
    <w:rsid w:val="000C66C2"/>
    <w:rsid w:val="000C746E"/>
    <w:rsid w:val="000D4893"/>
    <w:rsid w:val="000D5DCE"/>
    <w:rsid w:val="000E5B63"/>
    <w:rsid w:val="000E7899"/>
    <w:rsid w:val="000F1300"/>
    <w:rsid w:val="000F360B"/>
    <w:rsid w:val="000F4976"/>
    <w:rsid w:val="00103529"/>
    <w:rsid w:val="00103A89"/>
    <w:rsid w:val="00103BC4"/>
    <w:rsid w:val="00106740"/>
    <w:rsid w:val="00107B7F"/>
    <w:rsid w:val="00110DFC"/>
    <w:rsid w:val="00114740"/>
    <w:rsid w:val="00115322"/>
    <w:rsid w:val="00117998"/>
    <w:rsid w:val="001203DC"/>
    <w:rsid w:val="00123AD8"/>
    <w:rsid w:val="00123F00"/>
    <w:rsid w:val="00124876"/>
    <w:rsid w:val="001248E1"/>
    <w:rsid w:val="001273FA"/>
    <w:rsid w:val="001400AF"/>
    <w:rsid w:val="00141A34"/>
    <w:rsid w:val="0014314A"/>
    <w:rsid w:val="00144A33"/>
    <w:rsid w:val="00145CB4"/>
    <w:rsid w:val="00146547"/>
    <w:rsid w:val="00151E28"/>
    <w:rsid w:val="00153EA9"/>
    <w:rsid w:val="00160CF9"/>
    <w:rsid w:val="00160EA7"/>
    <w:rsid w:val="0016282D"/>
    <w:rsid w:val="00163EC4"/>
    <w:rsid w:val="00167DD4"/>
    <w:rsid w:val="0017365E"/>
    <w:rsid w:val="00186D80"/>
    <w:rsid w:val="001917FB"/>
    <w:rsid w:val="0019218B"/>
    <w:rsid w:val="00195DE0"/>
    <w:rsid w:val="00195F19"/>
    <w:rsid w:val="001A0DA5"/>
    <w:rsid w:val="001B0B5F"/>
    <w:rsid w:val="001B45A4"/>
    <w:rsid w:val="001C060E"/>
    <w:rsid w:val="001C42B8"/>
    <w:rsid w:val="001C44C3"/>
    <w:rsid w:val="001C58B6"/>
    <w:rsid w:val="001C60DE"/>
    <w:rsid w:val="001C69F9"/>
    <w:rsid w:val="001D2072"/>
    <w:rsid w:val="001D3293"/>
    <w:rsid w:val="001E027D"/>
    <w:rsid w:val="001E1B2A"/>
    <w:rsid w:val="001E2F6A"/>
    <w:rsid w:val="001E63C4"/>
    <w:rsid w:val="001F2524"/>
    <w:rsid w:val="001F2E55"/>
    <w:rsid w:val="001F34AE"/>
    <w:rsid w:val="001F50F5"/>
    <w:rsid w:val="001F6049"/>
    <w:rsid w:val="001F6C74"/>
    <w:rsid w:val="00200434"/>
    <w:rsid w:val="00201ADB"/>
    <w:rsid w:val="00203400"/>
    <w:rsid w:val="00203717"/>
    <w:rsid w:val="00206901"/>
    <w:rsid w:val="00206FB2"/>
    <w:rsid w:val="00207613"/>
    <w:rsid w:val="002109A5"/>
    <w:rsid w:val="002121CD"/>
    <w:rsid w:val="00213D66"/>
    <w:rsid w:val="002213DE"/>
    <w:rsid w:val="00223A4E"/>
    <w:rsid w:val="00223FC4"/>
    <w:rsid w:val="0022435A"/>
    <w:rsid w:val="002264B6"/>
    <w:rsid w:val="00230B43"/>
    <w:rsid w:val="002359F0"/>
    <w:rsid w:val="00241CAF"/>
    <w:rsid w:val="00244AF1"/>
    <w:rsid w:val="00245472"/>
    <w:rsid w:val="0024655F"/>
    <w:rsid w:val="00246C12"/>
    <w:rsid w:val="00247C63"/>
    <w:rsid w:val="0025340D"/>
    <w:rsid w:val="00256129"/>
    <w:rsid w:val="00256A79"/>
    <w:rsid w:val="00257EC0"/>
    <w:rsid w:val="002601BB"/>
    <w:rsid w:val="00261C50"/>
    <w:rsid w:val="00263D5A"/>
    <w:rsid w:val="002737CB"/>
    <w:rsid w:val="00274BCB"/>
    <w:rsid w:val="00276EAC"/>
    <w:rsid w:val="002808A6"/>
    <w:rsid w:val="00282A14"/>
    <w:rsid w:val="002843BB"/>
    <w:rsid w:val="0028694E"/>
    <w:rsid w:val="00286C06"/>
    <w:rsid w:val="00287029"/>
    <w:rsid w:val="00287E95"/>
    <w:rsid w:val="00297D67"/>
    <w:rsid w:val="002A24B4"/>
    <w:rsid w:val="002A25E9"/>
    <w:rsid w:val="002A2739"/>
    <w:rsid w:val="002A6A47"/>
    <w:rsid w:val="002A71CF"/>
    <w:rsid w:val="002A7A9E"/>
    <w:rsid w:val="002A7EF6"/>
    <w:rsid w:val="002B2E4F"/>
    <w:rsid w:val="002B2E87"/>
    <w:rsid w:val="002B5994"/>
    <w:rsid w:val="002B5C06"/>
    <w:rsid w:val="002B6A23"/>
    <w:rsid w:val="002B71F0"/>
    <w:rsid w:val="002C4014"/>
    <w:rsid w:val="002C42EA"/>
    <w:rsid w:val="002C7893"/>
    <w:rsid w:val="002D131F"/>
    <w:rsid w:val="002D46D3"/>
    <w:rsid w:val="002D7056"/>
    <w:rsid w:val="002E1553"/>
    <w:rsid w:val="002E1F3D"/>
    <w:rsid w:val="002E1FD7"/>
    <w:rsid w:val="002E2168"/>
    <w:rsid w:val="002E2D9F"/>
    <w:rsid w:val="002E2E4E"/>
    <w:rsid w:val="002E48DA"/>
    <w:rsid w:val="002E4E5D"/>
    <w:rsid w:val="002E63B7"/>
    <w:rsid w:val="002F083A"/>
    <w:rsid w:val="002F143A"/>
    <w:rsid w:val="002F3218"/>
    <w:rsid w:val="002F327B"/>
    <w:rsid w:val="002F3758"/>
    <w:rsid w:val="002F4AA1"/>
    <w:rsid w:val="002F5534"/>
    <w:rsid w:val="002F5C95"/>
    <w:rsid w:val="0030068D"/>
    <w:rsid w:val="00305E10"/>
    <w:rsid w:val="00312399"/>
    <w:rsid w:val="0031398B"/>
    <w:rsid w:val="00313FCD"/>
    <w:rsid w:val="0032127D"/>
    <w:rsid w:val="00322AF3"/>
    <w:rsid w:val="00324582"/>
    <w:rsid w:val="003256DB"/>
    <w:rsid w:val="00326443"/>
    <w:rsid w:val="00327A6F"/>
    <w:rsid w:val="00330234"/>
    <w:rsid w:val="0033063D"/>
    <w:rsid w:val="00331BEF"/>
    <w:rsid w:val="00331C97"/>
    <w:rsid w:val="003344FE"/>
    <w:rsid w:val="00334CED"/>
    <w:rsid w:val="00341833"/>
    <w:rsid w:val="003437D6"/>
    <w:rsid w:val="0034508A"/>
    <w:rsid w:val="00345179"/>
    <w:rsid w:val="003512A4"/>
    <w:rsid w:val="00353D29"/>
    <w:rsid w:val="00354C95"/>
    <w:rsid w:val="003554BD"/>
    <w:rsid w:val="00357841"/>
    <w:rsid w:val="0036229B"/>
    <w:rsid w:val="00364950"/>
    <w:rsid w:val="00364C2B"/>
    <w:rsid w:val="00364C92"/>
    <w:rsid w:val="00365BB8"/>
    <w:rsid w:val="0036691D"/>
    <w:rsid w:val="003711A2"/>
    <w:rsid w:val="00374802"/>
    <w:rsid w:val="0037768A"/>
    <w:rsid w:val="003810E0"/>
    <w:rsid w:val="00381B5E"/>
    <w:rsid w:val="00383285"/>
    <w:rsid w:val="00383995"/>
    <w:rsid w:val="003844A7"/>
    <w:rsid w:val="00387B9B"/>
    <w:rsid w:val="00390B93"/>
    <w:rsid w:val="0039498D"/>
    <w:rsid w:val="003A1404"/>
    <w:rsid w:val="003A56A5"/>
    <w:rsid w:val="003A5C42"/>
    <w:rsid w:val="003A6B17"/>
    <w:rsid w:val="003B3D3E"/>
    <w:rsid w:val="003B5A25"/>
    <w:rsid w:val="003C1430"/>
    <w:rsid w:val="003C2714"/>
    <w:rsid w:val="003C3443"/>
    <w:rsid w:val="003D0FA8"/>
    <w:rsid w:val="003D11D2"/>
    <w:rsid w:val="003D21BB"/>
    <w:rsid w:val="003D2B68"/>
    <w:rsid w:val="003D690B"/>
    <w:rsid w:val="003D71A6"/>
    <w:rsid w:val="003D73A2"/>
    <w:rsid w:val="003E0565"/>
    <w:rsid w:val="003E0F7A"/>
    <w:rsid w:val="003E1B8B"/>
    <w:rsid w:val="003E2634"/>
    <w:rsid w:val="003E2BC3"/>
    <w:rsid w:val="003E3D37"/>
    <w:rsid w:val="003E6BBB"/>
    <w:rsid w:val="003E6BD7"/>
    <w:rsid w:val="003E6DF9"/>
    <w:rsid w:val="003E7083"/>
    <w:rsid w:val="003E7933"/>
    <w:rsid w:val="003F0393"/>
    <w:rsid w:val="003F0DCD"/>
    <w:rsid w:val="003F282A"/>
    <w:rsid w:val="003F58E3"/>
    <w:rsid w:val="00402CB4"/>
    <w:rsid w:val="004050E8"/>
    <w:rsid w:val="004132E9"/>
    <w:rsid w:val="00413B73"/>
    <w:rsid w:val="0041618D"/>
    <w:rsid w:val="00421223"/>
    <w:rsid w:val="00424266"/>
    <w:rsid w:val="00424315"/>
    <w:rsid w:val="00430BE0"/>
    <w:rsid w:val="00431DEC"/>
    <w:rsid w:val="00432B17"/>
    <w:rsid w:val="00432C84"/>
    <w:rsid w:val="004371C4"/>
    <w:rsid w:val="00437AEE"/>
    <w:rsid w:val="00441894"/>
    <w:rsid w:val="0044387D"/>
    <w:rsid w:val="00444444"/>
    <w:rsid w:val="00444FC8"/>
    <w:rsid w:val="00445952"/>
    <w:rsid w:val="00445AF6"/>
    <w:rsid w:val="00447E32"/>
    <w:rsid w:val="00450AEB"/>
    <w:rsid w:val="00451A7B"/>
    <w:rsid w:val="00452D46"/>
    <w:rsid w:val="00452F3E"/>
    <w:rsid w:val="00454D5D"/>
    <w:rsid w:val="00456817"/>
    <w:rsid w:val="00456F14"/>
    <w:rsid w:val="00457050"/>
    <w:rsid w:val="0045785C"/>
    <w:rsid w:val="00461B7E"/>
    <w:rsid w:val="004653AD"/>
    <w:rsid w:val="00476F58"/>
    <w:rsid w:val="004873F4"/>
    <w:rsid w:val="00492EA5"/>
    <w:rsid w:val="004A033A"/>
    <w:rsid w:val="004A07CA"/>
    <w:rsid w:val="004A222C"/>
    <w:rsid w:val="004A74EF"/>
    <w:rsid w:val="004A7C24"/>
    <w:rsid w:val="004B0739"/>
    <w:rsid w:val="004B0BA7"/>
    <w:rsid w:val="004B180C"/>
    <w:rsid w:val="004B453E"/>
    <w:rsid w:val="004B4ED3"/>
    <w:rsid w:val="004B539B"/>
    <w:rsid w:val="004B653E"/>
    <w:rsid w:val="004B6BA1"/>
    <w:rsid w:val="004B728F"/>
    <w:rsid w:val="004B79EE"/>
    <w:rsid w:val="004C2F72"/>
    <w:rsid w:val="004C5385"/>
    <w:rsid w:val="004C582E"/>
    <w:rsid w:val="004C5D7E"/>
    <w:rsid w:val="004C69B1"/>
    <w:rsid w:val="004C7732"/>
    <w:rsid w:val="004C7E49"/>
    <w:rsid w:val="004D02C2"/>
    <w:rsid w:val="004D11D5"/>
    <w:rsid w:val="004D18EB"/>
    <w:rsid w:val="004D18EE"/>
    <w:rsid w:val="004D5D14"/>
    <w:rsid w:val="004E2A2B"/>
    <w:rsid w:val="004E71ED"/>
    <w:rsid w:val="004F0495"/>
    <w:rsid w:val="004F1EFB"/>
    <w:rsid w:val="004F48CC"/>
    <w:rsid w:val="004F6552"/>
    <w:rsid w:val="004F6948"/>
    <w:rsid w:val="004F7811"/>
    <w:rsid w:val="00500816"/>
    <w:rsid w:val="00503B3B"/>
    <w:rsid w:val="00507B5C"/>
    <w:rsid w:val="00515630"/>
    <w:rsid w:val="005157AC"/>
    <w:rsid w:val="00517FFA"/>
    <w:rsid w:val="005200D6"/>
    <w:rsid w:val="00521E5D"/>
    <w:rsid w:val="0052216F"/>
    <w:rsid w:val="005239C9"/>
    <w:rsid w:val="005261AB"/>
    <w:rsid w:val="00526EC5"/>
    <w:rsid w:val="005340ED"/>
    <w:rsid w:val="00535CB5"/>
    <w:rsid w:val="005360EA"/>
    <w:rsid w:val="00536895"/>
    <w:rsid w:val="005372D2"/>
    <w:rsid w:val="00537E35"/>
    <w:rsid w:val="00541F6D"/>
    <w:rsid w:val="00544585"/>
    <w:rsid w:val="00546DB7"/>
    <w:rsid w:val="00551E4D"/>
    <w:rsid w:val="00552AC2"/>
    <w:rsid w:val="00553F28"/>
    <w:rsid w:val="00554F54"/>
    <w:rsid w:val="0055634C"/>
    <w:rsid w:val="00560D0A"/>
    <w:rsid w:val="00563159"/>
    <w:rsid w:val="00565F9D"/>
    <w:rsid w:val="0057045C"/>
    <w:rsid w:val="00575894"/>
    <w:rsid w:val="00577C5C"/>
    <w:rsid w:val="00577D71"/>
    <w:rsid w:val="00582676"/>
    <w:rsid w:val="00584B40"/>
    <w:rsid w:val="0059065B"/>
    <w:rsid w:val="0059067B"/>
    <w:rsid w:val="00590EC5"/>
    <w:rsid w:val="00591659"/>
    <w:rsid w:val="00592994"/>
    <w:rsid w:val="00593E9F"/>
    <w:rsid w:val="00594F81"/>
    <w:rsid w:val="0059608F"/>
    <w:rsid w:val="005960FA"/>
    <w:rsid w:val="0059738D"/>
    <w:rsid w:val="005A1DC3"/>
    <w:rsid w:val="005A3DC9"/>
    <w:rsid w:val="005A437F"/>
    <w:rsid w:val="005B051B"/>
    <w:rsid w:val="005B2A33"/>
    <w:rsid w:val="005B47E7"/>
    <w:rsid w:val="005C12B0"/>
    <w:rsid w:val="005C28BC"/>
    <w:rsid w:val="005C3B5A"/>
    <w:rsid w:val="005C3C05"/>
    <w:rsid w:val="005C4B4C"/>
    <w:rsid w:val="005C4C8E"/>
    <w:rsid w:val="005C4E8B"/>
    <w:rsid w:val="005C577C"/>
    <w:rsid w:val="005C5C74"/>
    <w:rsid w:val="005D0E9D"/>
    <w:rsid w:val="005D1199"/>
    <w:rsid w:val="005D2050"/>
    <w:rsid w:val="005D2BF9"/>
    <w:rsid w:val="005D5054"/>
    <w:rsid w:val="005D6C5C"/>
    <w:rsid w:val="005E01BE"/>
    <w:rsid w:val="005E1A82"/>
    <w:rsid w:val="005E3BD8"/>
    <w:rsid w:val="005E452F"/>
    <w:rsid w:val="005E4B6A"/>
    <w:rsid w:val="005E649E"/>
    <w:rsid w:val="005E71AF"/>
    <w:rsid w:val="005E78C1"/>
    <w:rsid w:val="005E7EC1"/>
    <w:rsid w:val="005F0599"/>
    <w:rsid w:val="005F0CD1"/>
    <w:rsid w:val="005F0EEF"/>
    <w:rsid w:val="005F11A3"/>
    <w:rsid w:val="005F1FED"/>
    <w:rsid w:val="005F2383"/>
    <w:rsid w:val="005F4932"/>
    <w:rsid w:val="005F5AB5"/>
    <w:rsid w:val="005F6B3E"/>
    <w:rsid w:val="005F6B40"/>
    <w:rsid w:val="005F7DD8"/>
    <w:rsid w:val="00602559"/>
    <w:rsid w:val="006036AE"/>
    <w:rsid w:val="00603858"/>
    <w:rsid w:val="006051A7"/>
    <w:rsid w:val="006052BC"/>
    <w:rsid w:val="006054B4"/>
    <w:rsid w:val="006100D4"/>
    <w:rsid w:val="00610129"/>
    <w:rsid w:val="00616823"/>
    <w:rsid w:val="00617ACC"/>
    <w:rsid w:val="00624547"/>
    <w:rsid w:val="00625259"/>
    <w:rsid w:val="006269F7"/>
    <w:rsid w:val="00626A20"/>
    <w:rsid w:val="00627165"/>
    <w:rsid w:val="006315B0"/>
    <w:rsid w:val="00634E06"/>
    <w:rsid w:val="00635FDA"/>
    <w:rsid w:val="00637643"/>
    <w:rsid w:val="00640E50"/>
    <w:rsid w:val="00643BEA"/>
    <w:rsid w:val="00644123"/>
    <w:rsid w:val="00651D7A"/>
    <w:rsid w:val="00661634"/>
    <w:rsid w:val="00661699"/>
    <w:rsid w:val="00661D5C"/>
    <w:rsid w:val="00662CF0"/>
    <w:rsid w:val="00664F19"/>
    <w:rsid w:val="00665BFE"/>
    <w:rsid w:val="0066705C"/>
    <w:rsid w:val="00672D4A"/>
    <w:rsid w:val="00676836"/>
    <w:rsid w:val="006804EB"/>
    <w:rsid w:val="006810FA"/>
    <w:rsid w:val="00681BE9"/>
    <w:rsid w:val="006866A5"/>
    <w:rsid w:val="00690D58"/>
    <w:rsid w:val="00691C53"/>
    <w:rsid w:val="006931E9"/>
    <w:rsid w:val="00693B3D"/>
    <w:rsid w:val="00693F5C"/>
    <w:rsid w:val="00694291"/>
    <w:rsid w:val="00697201"/>
    <w:rsid w:val="006A1354"/>
    <w:rsid w:val="006A18F6"/>
    <w:rsid w:val="006A4941"/>
    <w:rsid w:val="006A6C35"/>
    <w:rsid w:val="006B1B77"/>
    <w:rsid w:val="006B55D7"/>
    <w:rsid w:val="006B5745"/>
    <w:rsid w:val="006B70CD"/>
    <w:rsid w:val="006C2644"/>
    <w:rsid w:val="006C2B8D"/>
    <w:rsid w:val="006C304C"/>
    <w:rsid w:val="006C32D5"/>
    <w:rsid w:val="006C57A6"/>
    <w:rsid w:val="006C5C04"/>
    <w:rsid w:val="006C6F1B"/>
    <w:rsid w:val="006C6F3C"/>
    <w:rsid w:val="006D0390"/>
    <w:rsid w:val="006D0F6A"/>
    <w:rsid w:val="006D2E99"/>
    <w:rsid w:val="006D3314"/>
    <w:rsid w:val="006D6706"/>
    <w:rsid w:val="006D6756"/>
    <w:rsid w:val="006D7D1F"/>
    <w:rsid w:val="006E0256"/>
    <w:rsid w:val="006E2C7D"/>
    <w:rsid w:val="006E48FA"/>
    <w:rsid w:val="006E4FAD"/>
    <w:rsid w:val="006E5609"/>
    <w:rsid w:val="006E78B4"/>
    <w:rsid w:val="006E7A3B"/>
    <w:rsid w:val="006F031D"/>
    <w:rsid w:val="006F1C93"/>
    <w:rsid w:val="006F2DFE"/>
    <w:rsid w:val="006F66EC"/>
    <w:rsid w:val="006F68A2"/>
    <w:rsid w:val="006F75B0"/>
    <w:rsid w:val="007008FB"/>
    <w:rsid w:val="00703104"/>
    <w:rsid w:val="00703A59"/>
    <w:rsid w:val="00705348"/>
    <w:rsid w:val="00706BDE"/>
    <w:rsid w:val="007171AA"/>
    <w:rsid w:val="0071763A"/>
    <w:rsid w:val="00721E66"/>
    <w:rsid w:val="0072532F"/>
    <w:rsid w:val="00727927"/>
    <w:rsid w:val="00730877"/>
    <w:rsid w:val="00730C66"/>
    <w:rsid w:val="0073167A"/>
    <w:rsid w:val="00732606"/>
    <w:rsid w:val="0073361E"/>
    <w:rsid w:val="00734649"/>
    <w:rsid w:val="0073482D"/>
    <w:rsid w:val="007356D1"/>
    <w:rsid w:val="00736439"/>
    <w:rsid w:val="00737E23"/>
    <w:rsid w:val="00743CE8"/>
    <w:rsid w:val="00747E67"/>
    <w:rsid w:val="007510D2"/>
    <w:rsid w:val="00751315"/>
    <w:rsid w:val="007514B8"/>
    <w:rsid w:val="00752ACC"/>
    <w:rsid w:val="007535DF"/>
    <w:rsid w:val="00753B11"/>
    <w:rsid w:val="00755FEB"/>
    <w:rsid w:val="00756282"/>
    <w:rsid w:val="00762B7E"/>
    <w:rsid w:val="0076568B"/>
    <w:rsid w:val="007664B5"/>
    <w:rsid w:val="00770225"/>
    <w:rsid w:val="00771F94"/>
    <w:rsid w:val="00772A0A"/>
    <w:rsid w:val="00773024"/>
    <w:rsid w:val="0077390F"/>
    <w:rsid w:val="0077434E"/>
    <w:rsid w:val="00774592"/>
    <w:rsid w:val="00774F78"/>
    <w:rsid w:val="007758CD"/>
    <w:rsid w:val="0077645D"/>
    <w:rsid w:val="00776A64"/>
    <w:rsid w:val="00776E86"/>
    <w:rsid w:val="00777476"/>
    <w:rsid w:val="007776AF"/>
    <w:rsid w:val="00777AFF"/>
    <w:rsid w:val="00780878"/>
    <w:rsid w:val="00781FE9"/>
    <w:rsid w:val="00782070"/>
    <w:rsid w:val="00782573"/>
    <w:rsid w:val="00783744"/>
    <w:rsid w:val="00787130"/>
    <w:rsid w:val="00787D72"/>
    <w:rsid w:val="00792666"/>
    <w:rsid w:val="00793E30"/>
    <w:rsid w:val="00796026"/>
    <w:rsid w:val="00796E26"/>
    <w:rsid w:val="00797038"/>
    <w:rsid w:val="007A1BE4"/>
    <w:rsid w:val="007A23FE"/>
    <w:rsid w:val="007B020F"/>
    <w:rsid w:val="007B03C9"/>
    <w:rsid w:val="007B2C1D"/>
    <w:rsid w:val="007B3C8D"/>
    <w:rsid w:val="007B51CD"/>
    <w:rsid w:val="007B5725"/>
    <w:rsid w:val="007B5B1B"/>
    <w:rsid w:val="007B65E6"/>
    <w:rsid w:val="007B7266"/>
    <w:rsid w:val="007C32B4"/>
    <w:rsid w:val="007D08FA"/>
    <w:rsid w:val="007D259E"/>
    <w:rsid w:val="007D6542"/>
    <w:rsid w:val="007E1607"/>
    <w:rsid w:val="007E26C6"/>
    <w:rsid w:val="007E2848"/>
    <w:rsid w:val="007E502B"/>
    <w:rsid w:val="007E55EC"/>
    <w:rsid w:val="007E5EAA"/>
    <w:rsid w:val="007F061C"/>
    <w:rsid w:val="007F2CFE"/>
    <w:rsid w:val="00801343"/>
    <w:rsid w:val="00815625"/>
    <w:rsid w:val="008167FD"/>
    <w:rsid w:val="00820636"/>
    <w:rsid w:val="00821778"/>
    <w:rsid w:val="00822780"/>
    <w:rsid w:val="00823BB3"/>
    <w:rsid w:val="0082433A"/>
    <w:rsid w:val="008254A6"/>
    <w:rsid w:val="0082576E"/>
    <w:rsid w:val="008270B3"/>
    <w:rsid w:val="008303F6"/>
    <w:rsid w:val="00833358"/>
    <w:rsid w:val="00834A31"/>
    <w:rsid w:val="00840B1B"/>
    <w:rsid w:val="00842792"/>
    <w:rsid w:val="00843B92"/>
    <w:rsid w:val="0084638D"/>
    <w:rsid w:val="00850E51"/>
    <w:rsid w:val="00852D9B"/>
    <w:rsid w:val="0085455F"/>
    <w:rsid w:val="00855D7A"/>
    <w:rsid w:val="00857361"/>
    <w:rsid w:val="008609DD"/>
    <w:rsid w:val="00860AC9"/>
    <w:rsid w:val="00860F9A"/>
    <w:rsid w:val="00861A3D"/>
    <w:rsid w:val="00863620"/>
    <w:rsid w:val="008741EA"/>
    <w:rsid w:val="008764D3"/>
    <w:rsid w:val="00877549"/>
    <w:rsid w:val="00880464"/>
    <w:rsid w:val="008821C4"/>
    <w:rsid w:val="00882407"/>
    <w:rsid w:val="00886B10"/>
    <w:rsid w:val="0089039A"/>
    <w:rsid w:val="00891184"/>
    <w:rsid w:val="008959EF"/>
    <w:rsid w:val="008A0503"/>
    <w:rsid w:val="008A139B"/>
    <w:rsid w:val="008A294E"/>
    <w:rsid w:val="008A37E9"/>
    <w:rsid w:val="008A4109"/>
    <w:rsid w:val="008A58FD"/>
    <w:rsid w:val="008A5FE2"/>
    <w:rsid w:val="008A759B"/>
    <w:rsid w:val="008B036A"/>
    <w:rsid w:val="008B07BD"/>
    <w:rsid w:val="008B272C"/>
    <w:rsid w:val="008B5424"/>
    <w:rsid w:val="008B7735"/>
    <w:rsid w:val="008B7A9D"/>
    <w:rsid w:val="008C215E"/>
    <w:rsid w:val="008C247D"/>
    <w:rsid w:val="008C3C71"/>
    <w:rsid w:val="008C5C7D"/>
    <w:rsid w:val="008C66F7"/>
    <w:rsid w:val="008C6C15"/>
    <w:rsid w:val="008C7752"/>
    <w:rsid w:val="008D2AED"/>
    <w:rsid w:val="008D34A2"/>
    <w:rsid w:val="008D4080"/>
    <w:rsid w:val="008D4BF1"/>
    <w:rsid w:val="008D4F65"/>
    <w:rsid w:val="008D775B"/>
    <w:rsid w:val="008E1871"/>
    <w:rsid w:val="008E280B"/>
    <w:rsid w:val="008E2C50"/>
    <w:rsid w:val="008E3FC5"/>
    <w:rsid w:val="008F14DF"/>
    <w:rsid w:val="008F1AD5"/>
    <w:rsid w:val="008F3AE2"/>
    <w:rsid w:val="008F663A"/>
    <w:rsid w:val="00900B9C"/>
    <w:rsid w:val="0090164E"/>
    <w:rsid w:val="00910A13"/>
    <w:rsid w:val="0091287B"/>
    <w:rsid w:val="00912A8F"/>
    <w:rsid w:val="009202DA"/>
    <w:rsid w:val="0092145D"/>
    <w:rsid w:val="00923C29"/>
    <w:rsid w:val="00923EA3"/>
    <w:rsid w:val="00930F37"/>
    <w:rsid w:val="00931140"/>
    <w:rsid w:val="00932AD0"/>
    <w:rsid w:val="00933E25"/>
    <w:rsid w:val="00936BF8"/>
    <w:rsid w:val="009370E0"/>
    <w:rsid w:val="00941FB8"/>
    <w:rsid w:val="00942F19"/>
    <w:rsid w:val="00944D87"/>
    <w:rsid w:val="00952347"/>
    <w:rsid w:val="009529BF"/>
    <w:rsid w:val="009536E5"/>
    <w:rsid w:val="00961631"/>
    <w:rsid w:val="0096233E"/>
    <w:rsid w:val="00962A5B"/>
    <w:rsid w:val="0096336D"/>
    <w:rsid w:val="009647F4"/>
    <w:rsid w:val="00964E73"/>
    <w:rsid w:val="0096560E"/>
    <w:rsid w:val="00965F7C"/>
    <w:rsid w:val="00966321"/>
    <w:rsid w:val="00970FED"/>
    <w:rsid w:val="009724BC"/>
    <w:rsid w:val="00973ACA"/>
    <w:rsid w:val="0097611C"/>
    <w:rsid w:val="00980812"/>
    <w:rsid w:val="00980E60"/>
    <w:rsid w:val="0098304D"/>
    <w:rsid w:val="00983DD8"/>
    <w:rsid w:val="00990F21"/>
    <w:rsid w:val="0099114D"/>
    <w:rsid w:val="009929BA"/>
    <w:rsid w:val="009944DB"/>
    <w:rsid w:val="009966E1"/>
    <w:rsid w:val="009A0826"/>
    <w:rsid w:val="009A3D2E"/>
    <w:rsid w:val="009A4335"/>
    <w:rsid w:val="009A4ED8"/>
    <w:rsid w:val="009A7703"/>
    <w:rsid w:val="009B2EF0"/>
    <w:rsid w:val="009B3607"/>
    <w:rsid w:val="009B4827"/>
    <w:rsid w:val="009B49CF"/>
    <w:rsid w:val="009B6161"/>
    <w:rsid w:val="009C01E0"/>
    <w:rsid w:val="009C4F7E"/>
    <w:rsid w:val="009C50E8"/>
    <w:rsid w:val="009C6349"/>
    <w:rsid w:val="009C6A22"/>
    <w:rsid w:val="009D594C"/>
    <w:rsid w:val="009D59A6"/>
    <w:rsid w:val="009D60F9"/>
    <w:rsid w:val="009D794D"/>
    <w:rsid w:val="009E13E9"/>
    <w:rsid w:val="009E3CEE"/>
    <w:rsid w:val="009E4ADC"/>
    <w:rsid w:val="009E6A9A"/>
    <w:rsid w:val="009E73EC"/>
    <w:rsid w:val="009E7A14"/>
    <w:rsid w:val="009F1D36"/>
    <w:rsid w:val="009F389F"/>
    <w:rsid w:val="009F7D14"/>
    <w:rsid w:val="00A007C2"/>
    <w:rsid w:val="00A01395"/>
    <w:rsid w:val="00A017FB"/>
    <w:rsid w:val="00A0384C"/>
    <w:rsid w:val="00A03A61"/>
    <w:rsid w:val="00A06DB9"/>
    <w:rsid w:val="00A10A8A"/>
    <w:rsid w:val="00A11D58"/>
    <w:rsid w:val="00A11F59"/>
    <w:rsid w:val="00A13592"/>
    <w:rsid w:val="00A13C2A"/>
    <w:rsid w:val="00A14A73"/>
    <w:rsid w:val="00A17410"/>
    <w:rsid w:val="00A2057C"/>
    <w:rsid w:val="00A20A2D"/>
    <w:rsid w:val="00A2279B"/>
    <w:rsid w:val="00A25288"/>
    <w:rsid w:val="00A316A3"/>
    <w:rsid w:val="00A325D7"/>
    <w:rsid w:val="00A332D6"/>
    <w:rsid w:val="00A33BF6"/>
    <w:rsid w:val="00A349EF"/>
    <w:rsid w:val="00A35661"/>
    <w:rsid w:val="00A3648D"/>
    <w:rsid w:val="00A459DB"/>
    <w:rsid w:val="00A47D0F"/>
    <w:rsid w:val="00A50C34"/>
    <w:rsid w:val="00A56CC9"/>
    <w:rsid w:val="00A6093E"/>
    <w:rsid w:val="00A614ED"/>
    <w:rsid w:val="00A61A3C"/>
    <w:rsid w:val="00A635E1"/>
    <w:rsid w:val="00A63EFD"/>
    <w:rsid w:val="00A6443D"/>
    <w:rsid w:val="00A64A20"/>
    <w:rsid w:val="00A6629D"/>
    <w:rsid w:val="00A66EB4"/>
    <w:rsid w:val="00A70BFE"/>
    <w:rsid w:val="00A71EA1"/>
    <w:rsid w:val="00A74DD0"/>
    <w:rsid w:val="00A75445"/>
    <w:rsid w:val="00A83938"/>
    <w:rsid w:val="00A8423C"/>
    <w:rsid w:val="00A87E66"/>
    <w:rsid w:val="00A90874"/>
    <w:rsid w:val="00A90C9E"/>
    <w:rsid w:val="00A91A57"/>
    <w:rsid w:val="00A920AA"/>
    <w:rsid w:val="00A92E57"/>
    <w:rsid w:val="00AA08D5"/>
    <w:rsid w:val="00AA1785"/>
    <w:rsid w:val="00AA1F70"/>
    <w:rsid w:val="00AA6558"/>
    <w:rsid w:val="00AA6D48"/>
    <w:rsid w:val="00AB083E"/>
    <w:rsid w:val="00AB18F5"/>
    <w:rsid w:val="00AB25D3"/>
    <w:rsid w:val="00AB42A8"/>
    <w:rsid w:val="00AB4625"/>
    <w:rsid w:val="00AB481D"/>
    <w:rsid w:val="00AB5D7C"/>
    <w:rsid w:val="00AB7A1A"/>
    <w:rsid w:val="00AC1968"/>
    <w:rsid w:val="00AC4E45"/>
    <w:rsid w:val="00AC5815"/>
    <w:rsid w:val="00AC6E04"/>
    <w:rsid w:val="00AD1181"/>
    <w:rsid w:val="00AD2F26"/>
    <w:rsid w:val="00AD5AEF"/>
    <w:rsid w:val="00AD6CD4"/>
    <w:rsid w:val="00AD6EDA"/>
    <w:rsid w:val="00AD6F0A"/>
    <w:rsid w:val="00AD7DDD"/>
    <w:rsid w:val="00AE38C9"/>
    <w:rsid w:val="00AE485B"/>
    <w:rsid w:val="00AE6592"/>
    <w:rsid w:val="00AE7E60"/>
    <w:rsid w:val="00AF104D"/>
    <w:rsid w:val="00AF1BF4"/>
    <w:rsid w:val="00AF71EE"/>
    <w:rsid w:val="00B0190A"/>
    <w:rsid w:val="00B10F87"/>
    <w:rsid w:val="00B12087"/>
    <w:rsid w:val="00B1295D"/>
    <w:rsid w:val="00B13224"/>
    <w:rsid w:val="00B17086"/>
    <w:rsid w:val="00B17C8E"/>
    <w:rsid w:val="00B21D9C"/>
    <w:rsid w:val="00B23400"/>
    <w:rsid w:val="00B2413C"/>
    <w:rsid w:val="00B3031A"/>
    <w:rsid w:val="00B31F01"/>
    <w:rsid w:val="00B32EF1"/>
    <w:rsid w:val="00B334FE"/>
    <w:rsid w:val="00B36067"/>
    <w:rsid w:val="00B372FD"/>
    <w:rsid w:val="00B42315"/>
    <w:rsid w:val="00B4388E"/>
    <w:rsid w:val="00B50077"/>
    <w:rsid w:val="00B53361"/>
    <w:rsid w:val="00B53843"/>
    <w:rsid w:val="00B54960"/>
    <w:rsid w:val="00B55230"/>
    <w:rsid w:val="00B5561D"/>
    <w:rsid w:val="00B55A63"/>
    <w:rsid w:val="00B61C76"/>
    <w:rsid w:val="00B62AEC"/>
    <w:rsid w:val="00B6646C"/>
    <w:rsid w:val="00B70259"/>
    <w:rsid w:val="00B70E09"/>
    <w:rsid w:val="00B711D3"/>
    <w:rsid w:val="00B72D0F"/>
    <w:rsid w:val="00B80850"/>
    <w:rsid w:val="00B828B3"/>
    <w:rsid w:val="00B82BE5"/>
    <w:rsid w:val="00B86217"/>
    <w:rsid w:val="00B90AB1"/>
    <w:rsid w:val="00B91600"/>
    <w:rsid w:val="00B963A5"/>
    <w:rsid w:val="00BA1A03"/>
    <w:rsid w:val="00BA2CD7"/>
    <w:rsid w:val="00BA36F5"/>
    <w:rsid w:val="00BA38FC"/>
    <w:rsid w:val="00BA67C6"/>
    <w:rsid w:val="00BB36F3"/>
    <w:rsid w:val="00BB5FCD"/>
    <w:rsid w:val="00BB736B"/>
    <w:rsid w:val="00BB7FB9"/>
    <w:rsid w:val="00BC390A"/>
    <w:rsid w:val="00BD1EC3"/>
    <w:rsid w:val="00BD25B0"/>
    <w:rsid w:val="00BD355B"/>
    <w:rsid w:val="00BE0654"/>
    <w:rsid w:val="00BE6C26"/>
    <w:rsid w:val="00BF41CB"/>
    <w:rsid w:val="00BF4673"/>
    <w:rsid w:val="00BF4E6C"/>
    <w:rsid w:val="00BF6AFF"/>
    <w:rsid w:val="00BF6E4A"/>
    <w:rsid w:val="00BF79E6"/>
    <w:rsid w:val="00C0165D"/>
    <w:rsid w:val="00C02CCD"/>
    <w:rsid w:val="00C062D1"/>
    <w:rsid w:val="00C06B5B"/>
    <w:rsid w:val="00C12D28"/>
    <w:rsid w:val="00C149D2"/>
    <w:rsid w:val="00C14BF1"/>
    <w:rsid w:val="00C221F7"/>
    <w:rsid w:val="00C2566E"/>
    <w:rsid w:val="00C25C7A"/>
    <w:rsid w:val="00C25EDD"/>
    <w:rsid w:val="00C26748"/>
    <w:rsid w:val="00C27A7B"/>
    <w:rsid w:val="00C301F9"/>
    <w:rsid w:val="00C31F03"/>
    <w:rsid w:val="00C36FBF"/>
    <w:rsid w:val="00C37AB0"/>
    <w:rsid w:val="00C40D55"/>
    <w:rsid w:val="00C41598"/>
    <w:rsid w:val="00C42EFD"/>
    <w:rsid w:val="00C44ED3"/>
    <w:rsid w:val="00C476D1"/>
    <w:rsid w:val="00C508E6"/>
    <w:rsid w:val="00C50A2E"/>
    <w:rsid w:val="00C5128A"/>
    <w:rsid w:val="00C52E33"/>
    <w:rsid w:val="00C55858"/>
    <w:rsid w:val="00C576B3"/>
    <w:rsid w:val="00C57ED6"/>
    <w:rsid w:val="00C6018C"/>
    <w:rsid w:val="00C61022"/>
    <w:rsid w:val="00C62EF1"/>
    <w:rsid w:val="00C64DAF"/>
    <w:rsid w:val="00C6645C"/>
    <w:rsid w:val="00C67519"/>
    <w:rsid w:val="00C67BF7"/>
    <w:rsid w:val="00C70E65"/>
    <w:rsid w:val="00C71975"/>
    <w:rsid w:val="00C749FD"/>
    <w:rsid w:val="00C75440"/>
    <w:rsid w:val="00C7597C"/>
    <w:rsid w:val="00C766B7"/>
    <w:rsid w:val="00C77D34"/>
    <w:rsid w:val="00C828CB"/>
    <w:rsid w:val="00C82D59"/>
    <w:rsid w:val="00C83E88"/>
    <w:rsid w:val="00C86032"/>
    <w:rsid w:val="00C864CC"/>
    <w:rsid w:val="00C8687B"/>
    <w:rsid w:val="00C90619"/>
    <w:rsid w:val="00C91920"/>
    <w:rsid w:val="00C91C50"/>
    <w:rsid w:val="00C95530"/>
    <w:rsid w:val="00C96C34"/>
    <w:rsid w:val="00C976C4"/>
    <w:rsid w:val="00CA5990"/>
    <w:rsid w:val="00CA61EE"/>
    <w:rsid w:val="00CA7C39"/>
    <w:rsid w:val="00CB07AD"/>
    <w:rsid w:val="00CB1C90"/>
    <w:rsid w:val="00CB30B3"/>
    <w:rsid w:val="00CB34BE"/>
    <w:rsid w:val="00CB6DD0"/>
    <w:rsid w:val="00CC3615"/>
    <w:rsid w:val="00CC495C"/>
    <w:rsid w:val="00CC723E"/>
    <w:rsid w:val="00CD2185"/>
    <w:rsid w:val="00CE27B3"/>
    <w:rsid w:val="00CE5D12"/>
    <w:rsid w:val="00CE68D4"/>
    <w:rsid w:val="00CF28AF"/>
    <w:rsid w:val="00CF2D1C"/>
    <w:rsid w:val="00CF50B8"/>
    <w:rsid w:val="00CF6F2E"/>
    <w:rsid w:val="00D043A8"/>
    <w:rsid w:val="00D0583E"/>
    <w:rsid w:val="00D12317"/>
    <w:rsid w:val="00D21899"/>
    <w:rsid w:val="00D22243"/>
    <w:rsid w:val="00D23FC3"/>
    <w:rsid w:val="00D24997"/>
    <w:rsid w:val="00D24E2A"/>
    <w:rsid w:val="00D30F93"/>
    <w:rsid w:val="00D32B7D"/>
    <w:rsid w:val="00D33B69"/>
    <w:rsid w:val="00D34F45"/>
    <w:rsid w:val="00D354E0"/>
    <w:rsid w:val="00D419B5"/>
    <w:rsid w:val="00D42168"/>
    <w:rsid w:val="00D43C97"/>
    <w:rsid w:val="00D4624D"/>
    <w:rsid w:val="00D5273D"/>
    <w:rsid w:val="00D52D63"/>
    <w:rsid w:val="00D52F59"/>
    <w:rsid w:val="00D53025"/>
    <w:rsid w:val="00D531AE"/>
    <w:rsid w:val="00D57BA9"/>
    <w:rsid w:val="00D60D3F"/>
    <w:rsid w:val="00D634A7"/>
    <w:rsid w:val="00D634E1"/>
    <w:rsid w:val="00D644CC"/>
    <w:rsid w:val="00D64FA0"/>
    <w:rsid w:val="00D66196"/>
    <w:rsid w:val="00D66506"/>
    <w:rsid w:val="00D67DAF"/>
    <w:rsid w:val="00D7215A"/>
    <w:rsid w:val="00D722FA"/>
    <w:rsid w:val="00D72B22"/>
    <w:rsid w:val="00D77517"/>
    <w:rsid w:val="00D808E3"/>
    <w:rsid w:val="00D81DB4"/>
    <w:rsid w:val="00D83C9E"/>
    <w:rsid w:val="00D8729B"/>
    <w:rsid w:val="00D91528"/>
    <w:rsid w:val="00D91592"/>
    <w:rsid w:val="00D92253"/>
    <w:rsid w:val="00D926DE"/>
    <w:rsid w:val="00D92B3E"/>
    <w:rsid w:val="00D93D59"/>
    <w:rsid w:val="00D96A05"/>
    <w:rsid w:val="00D96A69"/>
    <w:rsid w:val="00D96C22"/>
    <w:rsid w:val="00D96FB7"/>
    <w:rsid w:val="00DA0F56"/>
    <w:rsid w:val="00DA1FFC"/>
    <w:rsid w:val="00DB457E"/>
    <w:rsid w:val="00DB54B1"/>
    <w:rsid w:val="00DB7A21"/>
    <w:rsid w:val="00DC05A2"/>
    <w:rsid w:val="00DC1106"/>
    <w:rsid w:val="00DC2497"/>
    <w:rsid w:val="00DC4E82"/>
    <w:rsid w:val="00DC60FC"/>
    <w:rsid w:val="00DD2BFB"/>
    <w:rsid w:val="00DD2F35"/>
    <w:rsid w:val="00DD3C8E"/>
    <w:rsid w:val="00DD7B93"/>
    <w:rsid w:val="00DE4EC8"/>
    <w:rsid w:val="00DE67C2"/>
    <w:rsid w:val="00DF04D6"/>
    <w:rsid w:val="00DF0613"/>
    <w:rsid w:val="00DF1278"/>
    <w:rsid w:val="00DF246A"/>
    <w:rsid w:val="00DF3377"/>
    <w:rsid w:val="00DF59DC"/>
    <w:rsid w:val="00DF76BD"/>
    <w:rsid w:val="00DF7979"/>
    <w:rsid w:val="00E00303"/>
    <w:rsid w:val="00E00FF2"/>
    <w:rsid w:val="00E0301B"/>
    <w:rsid w:val="00E052A7"/>
    <w:rsid w:val="00E1044C"/>
    <w:rsid w:val="00E1198D"/>
    <w:rsid w:val="00E12A95"/>
    <w:rsid w:val="00E151B5"/>
    <w:rsid w:val="00E177B4"/>
    <w:rsid w:val="00E22323"/>
    <w:rsid w:val="00E22B09"/>
    <w:rsid w:val="00E23180"/>
    <w:rsid w:val="00E33406"/>
    <w:rsid w:val="00E33D65"/>
    <w:rsid w:val="00E427B1"/>
    <w:rsid w:val="00E42D7B"/>
    <w:rsid w:val="00E43F7D"/>
    <w:rsid w:val="00E50713"/>
    <w:rsid w:val="00E509BC"/>
    <w:rsid w:val="00E5168B"/>
    <w:rsid w:val="00E53831"/>
    <w:rsid w:val="00E5397E"/>
    <w:rsid w:val="00E5516A"/>
    <w:rsid w:val="00E55EF4"/>
    <w:rsid w:val="00E56708"/>
    <w:rsid w:val="00E56952"/>
    <w:rsid w:val="00E60703"/>
    <w:rsid w:val="00E60E08"/>
    <w:rsid w:val="00E61564"/>
    <w:rsid w:val="00E62EF1"/>
    <w:rsid w:val="00E63DE6"/>
    <w:rsid w:val="00E65780"/>
    <w:rsid w:val="00E66DAB"/>
    <w:rsid w:val="00E673FF"/>
    <w:rsid w:val="00E7232C"/>
    <w:rsid w:val="00E73764"/>
    <w:rsid w:val="00E74BE1"/>
    <w:rsid w:val="00E75EFE"/>
    <w:rsid w:val="00E77220"/>
    <w:rsid w:val="00E77FA0"/>
    <w:rsid w:val="00E81E01"/>
    <w:rsid w:val="00E83D68"/>
    <w:rsid w:val="00E87382"/>
    <w:rsid w:val="00E907E3"/>
    <w:rsid w:val="00E90AEA"/>
    <w:rsid w:val="00E928F1"/>
    <w:rsid w:val="00E973D5"/>
    <w:rsid w:val="00EA1F48"/>
    <w:rsid w:val="00EA2F3F"/>
    <w:rsid w:val="00EA68BA"/>
    <w:rsid w:val="00EA69CE"/>
    <w:rsid w:val="00EB0C3D"/>
    <w:rsid w:val="00EB1CA2"/>
    <w:rsid w:val="00EB1DBA"/>
    <w:rsid w:val="00EB23A8"/>
    <w:rsid w:val="00EB36D9"/>
    <w:rsid w:val="00EB64A5"/>
    <w:rsid w:val="00EC4A8B"/>
    <w:rsid w:val="00EC4F29"/>
    <w:rsid w:val="00EC52F6"/>
    <w:rsid w:val="00EC641C"/>
    <w:rsid w:val="00EC64C9"/>
    <w:rsid w:val="00ED2E5F"/>
    <w:rsid w:val="00ED41E7"/>
    <w:rsid w:val="00ED4ADE"/>
    <w:rsid w:val="00ED675C"/>
    <w:rsid w:val="00ED71D1"/>
    <w:rsid w:val="00ED7413"/>
    <w:rsid w:val="00ED7CC7"/>
    <w:rsid w:val="00ED7EC1"/>
    <w:rsid w:val="00EE19EB"/>
    <w:rsid w:val="00EE67AE"/>
    <w:rsid w:val="00EF030F"/>
    <w:rsid w:val="00EF76C4"/>
    <w:rsid w:val="00F011BB"/>
    <w:rsid w:val="00F01AB3"/>
    <w:rsid w:val="00F027A1"/>
    <w:rsid w:val="00F04DEF"/>
    <w:rsid w:val="00F058EB"/>
    <w:rsid w:val="00F164AE"/>
    <w:rsid w:val="00F1681C"/>
    <w:rsid w:val="00F203D2"/>
    <w:rsid w:val="00F22B3C"/>
    <w:rsid w:val="00F232D9"/>
    <w:rsid w:val="00F23CAD"/>
    <w:rsid w:val="00F25D54"/>
    <w:rsid w:val="00F2658C"/>
    <w:rsid w:val="00F26928"/>
    <w:rsid w:val="00F31717"/>
    <w:rsid w:val="00F323D8"/>
    <w:rsid w:val="00F34B1D"/>
    <w:rsid w:val="00F34CFD"/>
    <w:rsid w:val="00F37943"/>
    <w:rsid w:val="00F4074B"/>
    <w:rsid w:val="00F42A43"/>
    <w:rsid w:val="00F45CFB"/>
    <w:rsid w:val="00F47C8D"/>
    <w:rsid w:val="00F507CA"/>
    <w:rsid w:val="00F54DCB"/>
    <w:rsid w:val="00F55AA0"/>
    <w:rsid w:val="00F55DC4"/>
    <w:rsid w:val="00F562A8"/>
    <w:rsid w:val="00F56B1B"/>
    <w:rsid w:val="00F57684"/>
    <w:rsid w:val="00F604A3"/>
    <w:rsid w:val="00F6144A"/>
    <w:rsid w:val="00F61F01"/>
    <w:rsid w:val="00F6502B"/>
    <w:rsid w:val="00F67022"/>
    <w:rsid w:val="00F67BAA"/>
    <w:rsid w:val="00F70D2B"/>
    <w:rsid w:val="00F712BA"/>
    <w:rsid w:val="00F74958"/>
    <w:rsid w:val="00F75804"/>
    <w:rsid w:val="00F762AE"/>
    <w:rsid w:val="00F76AD9"/>
    <w:rsid w:val="00F8130A"/>
    <w:rsid w:val="00F8410B"/>
    <w:rsid w:val="00F85AA7"/>
    <w:rsid w:val="00F85E7F"/>
    <w:rsid w:val="00F8643F"/>
    <w:rsid w:val="00F9062A"/>
    <w:rsid w:val="00F91F04"/>
    <w:rsid w:val="00F946C4"/>
    <w:rsid w:val="00FA0D4E"/>
    <w:rsid w:val="00FA40F3"/>
    <w:rsid w:val="00FA4CEE"/>
    <w:rsid w:val="00FA694A"/>
    <w:rsid w:val="00FB1A31"/>
    <w:rsid w:val="00FB3E0A"/>
    <w:rsid w:val="00FB52AC"/>
    <w:rsid w:val="00FC42C1"/>
    <w:rsid w:val="00FC6765"/>
    <w:rsid w:val="00FC6EB6"/>
    <w:rsid w:val="00FD4515"/>
    <w:rsid w:val="00FD65FA"/>
    <w:rsid w:val="00FD6866"/>
    <w:rsid w:val="00FE1311"/>
    <w:rsid w:val="00FE17DD"/>
    <w:rsid w:val="00FE193C"/>
    <w:rsid w:val="00FE544B"/>
    <w:rsid w:val="00FE66BF"/>
    <w:rsid w:val="00FE6FC6"/>
    <w:rsid w:val="00FF2402"/>
    <w:rsid w:val="00FF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48E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248E1"/>
    <w:rPr>
      <w:rFonts w:eastAsiaTheme="minorEastAsia"/>
      <w:lang w:eastAsia="ja-JP"/>
    </w:rPr>
  </w:style>
  <w:style w:type="paragraph" w:styleId="BalloonText">
    <w:name w:val="Balloon Text"/>
    <w:basedOn w:val="Normal"/>
    <w:link w:val="BalloonTextChar"/>
    <w:uiPriority w:val="99"/>
    <w:semiHidden/>
    <w:unhideWhenUsed/>
    <w:rsid w:val="001248E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248E1"/>
    <w:rPr>
      <w:rFonts w:ascii="Tahoma" w:hAnsi="Tahoma" w:cs="Tahoma"/>
      <w:sz w:val="16"/>
      <w:szCs w:val="16"/>
    </w:rPr>
  </w:style>
  <w:style w:type="paragraph" w:styleId="Header">
    <w:name w:val="header"/>
    <w:basedOn w:val="Normal"/>
    <w:link w:val="HeaderChar"/>
    <w:uiPriority w:val="99"/>
    <w:unhideWhenUsed/>
    <w:rsid w:val="002E6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3B7"/>
    <w:rPr>
      <w:rFonts w:eastAsiaTheme="minorEastAsia"/>
    </w:rPr>
  </w:style>
  <w:style w:type="paragraph" w:styleId="Footer">
    <w:name w:val="footer"/>
    <w:basedOn w:val="Normal"/>
    <w:link w:val="FooterChar"/>
    <w:uiPriority w:val="99"/>
    <w:unhideWhenUsed/>
    <w:rsid w:val="002E6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3B7"/>
    <w:rPr>
      <w:rFonts w:eastAsiaTheme="minorEastAsia"/>
    </w:rPr>
  </w:style>
  <w:style w:type="paragraph" w:styleId="ListParagraph">
    <w:name w:val="List Paragraph"/>
    <w:basedOn w:val="Normal"/>
    <w:uiPriority w:val="99"/>
    <w:qFormat/>
    <w:rsid w:val="00980E60"/>
    <w:pPr>
      <w:ind w:left="720"/>
      <w:contextualSpacing/>
    </w:pPr>
    <w:rPr>
      <w:rFonts w:eastAsiaTheme="minorHAnsi"/>
    </w:rPr>
  </w:style>
  <w:style w:type="paragraph" w:styleId="NormalWeb">
    <w:name w:val="Normal (Web)"/>
    <w:basedOn w:val="Normal"/>
    <w:uiPriority w:val="99"/>
    <w:semiHidden/>
    <w:unhideWhenUsed/>
    <w:rsid w:val="000F13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1300"/>
    <w:rPr>
      <w:b/>
      <w:bCs/>
    </w:rPr>
  </w:style>
  <w:style w:type="table" w:styleId="LightShading">
    <w:name w:val="Light Shading"/>
    <w:basedOn w:val="TableNormal"/>
    <w:uiPriority w:val="60"/>
    <w:rsid w:val="00334C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54C95"/>
    <w:rPr>
      <w:sz w:val="16"/>
      <w:szCs w:val="16"/>
    </w:rPr>
  </w:style>
  <w:style w:type="paragraph" w:styleId="CommentText">
    <w:name w:val="annotation text"/>
    <w:basedOn w:val="Normal"/>
    <w:link w:val="CommentTextChar"/>
    <w:uiPriority w:val="99"/>
    <w:semiHidden/>
    <w:unhideWhenUsed/>
    <w:rsid w:val="00354C95"/>
    <w:pPr>
      <w:spacing w:line="240" w:lineRule="auto"/>
    </w:pPr>
    <w:rPr>
      <w:sz w:val="20"/>
      <w:szCs w:val="20"/>
    </w:rPr>
  </w:style>
  <w:style w:type="character" w:customStyle="1" w:styleId="CommentTextChar">
    <w:name w:val="Comment Text Char"/>
    <w:basedOn w:val="DefaultParagraphFont"/>
    <w:link w:val="CommentText"/>
    <w:uiPriority w:val="99"/>
    <w:semiHidden/>
    <w:rsid w:val="00354C9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54C95"/>
    <w:rPr>
      <w:b/>
      <w:bCs/>
    </w:rPr>
  </w:style>
  <w:style w:type="character" w:customStyle="1" w:styleId="CommentSubjectChar">
    <w:name w:val="Comment Subject Char"/>
    <w:basedOn w:val="CommentTextChar"/>
    <w:link w:val="CommentSubject"/>
    <w:uiPriority w:val="99"/>
    <w:semiHidden/>
    <w:rsid w:val="00354C95"/>
    <w:rPr>
      <w:rFonts w:eastAsiaTheme="minorEastAsia"/>
      <w:b/>
      <w:bCs/>
      <w:sz w:val="20"/>
      <w:szCs w:val="20"/>
    </w:rPr>
  </w:style>
  <w:style w:type="paragraph" w:styleId="Revision">
    <w:name w:val="Revision"/>
    <w:hidden/>
    <w:uiPriority w:val="99"/>
    <w:semiHidden/>
    <w:rsid w:val="00C2566E"/>
    <w:pPr>
      <w:spacing w:after="0" w:line="240" w:lineRule="auto"/>
    </w:pPr>
    <w:rPr>
      <w:rFonts w:eastAsiaTheme="minorEastAsia"/>
    </w:rPr>
  </w:style>
  <w:style w:type="character" w:styleId="Hyperlink">
    <w:name w:val="Hyperlink"/>
    <w:basedOn w:val="DefaultParagraphFont"/>
    <w:uiPriority w:val="99"/>
    <w:unhideWhenUsed/>
    <w:rsid w:val="008257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48E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248E1"/>
    <w:rPr>
      <w:rFonts w:eastAsiaTheme="minorEastAsia"/>
      <w:lang w:eastAsia="ja-JP"/>
    </w:rPr>
  </w:style>
  <w:style w:type="paragraph" w:styleId="BalloonText">
    <w:name w:val="Balloon Text"/>
    <w:basedOn w:val="Normal"/>
    <w:link w:val="BalloonTextChar"/>
    <w:uiPriority w:val="99"/>
    <w:semiHidden/>
    <w:unhideWhenUsed/>
    <w:rsid w:val="001248E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248E1"/>
    <w:rPr>
      <w:rFonts w:ascii="Tahoma" w:hAnsi="Tahoma" w:cs="Tahoma"/>
      <w:sz w:val="16"/>
      <w:szCs w:val="16"/>
    </w:rPr>
  </w:style>
  <w:style w:type="paragraph" w:styleId="Header">
    <w:name w:val="header"/>
    <w:basedOn w:val="Normal"/>
    <w:link w:val="HeaderChar"/>
    <w:uiPriority w:val="99"/>
    <w:unhideWhenUsed/>
    <w:rsid w:val="002E6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3B7"/>
    <w:rPr>
      <w:rFonts w:eastAsiaTheme="minorEastAsia"/>
    </w:rPr>
  </w:style>
  <w:style w:type="paragraph" w:styleId="Footer">
    <w:name w:val="footer"/>
    <w:basedOn w:val="Normal"/>
    <w:link w:val="FooterChar"/>
    <w:uiPriority w:val="99"/>
    <w:unhideWhenUsed/>
    <w:rsid w:val="002E6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3B7"/>
    <w:rPr>
      <w:rFonts w:eastAsiaTheme="minorEastAsia"/>
    </w:rPr>
  </w:style>
  <w:style w:type="paragraph" w:styleId="ListParagraph">
    <w:name w:val="List Paragraph"/>
    <w:basedOn w:val="Normal"/>
    <w:uiPriority w:val="99"/>
    <w:qFormat/>
    <w:rsid w:val="00980E60"/>
    <w:pPr>
      <w:ind w:left="720"/>
      <w:contextualSpacing/>
    </w:pPr>
    <w:rPr>
      <w:rFonts w:eastAsiaTheme="minorHAnsi"/>
    </w:rPr>
  </w:style>
  <w:style w:type="paragraph" w:styleId="NormalWeb">
    <w:name w:val="Normal (Web)"/>
    <w:basedOn w:val="Normal"/>
    <w:uiPriority w:val="99"/>
    <w:semiHidden/>
    <w:unhideWhenUsed/>
    <w:rsid w:val="000F13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1300"/>
    <w:rPr>
      <w:b/>
      <w:bCs/>
    </w:rPr>
  </w:style>
  <w:style w:type="table" w:styleId="LightShading">
    <w:name w:val="Light Shading"/>
    <w:basedOn w:val="TableNormal"/>
    <w:uiPriority w:val="60"/>
    <w:rsid w:val="00334C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54C95"/>
    <w:rPr>
      <w:sz w:val="16"/>
      <w:szCs w:val="16"/>
    </w:rPr>
  </w:style>
  <w:style w:type="paragraph" w:styleId="CommentText">
    <w:name w:val="annotation text"/>
    <w:basedOn w:val="Normal"/>
    <w:link w:val="CommentTextChar"/>
    <w:uiPriority w:val="99"/>
    <w:semiHidden/>
    <w:unhideWhenUsed/>
    <w:rsid w:val="00354C95"/>
    <w:pPr>
      <w:spacing w:line="240" w:lineRule="auto"/>
    </w:pPr>
    <w:rPr>
      <w:sz w:val="20"/>
      <w:szCs w:val="20"/>
    </w:rPr>
  </w:style>
  <w:style w:type="character" w:customStyle="1" w:styleId="CommentTextChar">
    <w:name w:val="Comment Text Char"/>
    <w:basedOn w:val="DefaultParagraphFont"/>
    <w:link w:val="CommentText"/>
    <w:uiPriority w:val="99"/>
    <w:semiHidden/>
    <w:rsid w:val="00354C9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54C95"/>
    <w:rPr>
      <w:b/>
      <w:bCs/>
    </w:rPr>
  </w:style>
  <w:style w:type="character" w:customStyle="1" w:styleId="CommentSubjectChar">
    <w:name w:val="Comment Subject Char"/>
    <w:basedOn w:val="CommentTextChar"/>
    <w:link w:val="CommentSubject"/>
    <w:uiPriority w:val="99"/>
    <w:semiHidden/>
    <w:rsid w:val="00354C95"/>
    <w:rPr>
      <w:rFonts w:eastAsiaTheme="minorEastAsia"/>
      <w:b/>
      <w:bCs/>
      <w:sz w:val="20"/>
      <w:szCs w:val="20"/>
    </w:rPr>
  </w:style>
  <w:style w:type="paragraph" w:styleId="Revision">
    <w:name w:val="Revision"/>
    <w:hidden/>
    <w:uiPriority w:val="99"/>
    <w:semiHidden/>
    <w:rsid w:val="00C2566E"/>
    <w:pPr>
      <w:spacing w:after="0" w:line="240" w:lineRule="auto"/>
    </w:pPr>
    <w:rPr>
      <w:rFonts w:eastAsiaTheme="minorEastAsia"/>
    </w:rPr>
  </w:style>
  <w:style w:type="character" w:styleId="Hyperlink">
    <w:name w:val="Hyperlink"/>
    <w:basedOn w:val="DefaultParagraphFont"/>
    <w:uiPriority w:val="99"/>
    <w:unhideWhenUsed/>
    <w:rsid w:val="008257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1320">
      <w:bodyDiv w:val="1"/>
      <w:marLeft w:val="0"/>
      <w:marRight w:val="0"/>
      <w:marTop w:val="0"/>
      <w:marBottom w:val="0"/>
      <w:divBdr>
        <w:top w:val="none" w:sz="0" w:space="0" w:color="auto"/>
        <w:left w:val="none" w:sz="0" w:space="0" w:color="auto"/>
        <w:bottom w:val="none" w:sz="0" w:space="0" w:color="auto"/>
        <w:right w:val="none" w:sz="0" w:space="0" w:color="auto"/>
      </w:divBdr>
    </w:div>
    <w:div w:id="407194933">
      <w:bodyDiv w:val="1"/>
      <w:marLeft w:val="0"/>
      <w:marRight w:val="0"/>
      <w:marTop w:val="0"/>
      <w:marBottom w:val="0"/>
      <w:divBdr>
        <w:top w:val="none" w:sz="0" w:space="0" w:color="auto"/>
        <w:left w:val="none" w:sz="0" w:space="0" w:color="auto"/>
        <w:bottom w:val="none" w:sz="0" w:space="0" w:color="auto"/>
        <w:right w:val="none" w:sz="0" w:space="0" w:color="auto"/>
      </w:divBdr>
    </w:div>
    <w:div w:id="490950802">
      <w:bodyDiv w:val="1"/>
      <w:marLeft w:val="0"/>
      <w:marRight w:val="0"/>
      <w:marTop w:val="0"/>
      <w:marBottom w:val="0"/>
      <w:divBdr>
        <w:top w:val="none" w:sz="0" w:space="0" w:color="auto"/>
        <w:left w:val="none" w:sz="0" w:space="0" w:color="auto"/>
        <w:bottom w:val="none" w:sz="0" w:space="0" w:color="auto"/>
        <w:right w:val="none" w:sz="0" w:space="0" w:color="auto"/>
      </w:divBdr>
    </w:div>
    <w:div w:id="547449167">
      <w:bodyDiv w:val="1"/>
      <w:marLeft w:val="0"/>
      <w:marRight w:val="0"/>
      <w:marTop w:val="0"/>
      <w:marBottom w:val="0"/>
      <w:divBdr>
        <w:top w:val="none" w:sz="0" w:space="0" w:color="auto"/>
        <w:left w:val="none" w:sz="0" w:space="0" w:color="auto"/>
        <w:bottom w:val="none" w:sz="0" w:space="0" w:color="auto"/>
        <w:right w:val="none" w:sz="0" w:space="0" w:color="auto"/>
      </w:divBdr>
    </w:div>
    <w:div w:id="557857937">
      <w:bodyDiv w:val="1"/>
      <w:marLeft w:val="0"/>
      <w:marRight w:val="0"/>
      <w:marTop w:val="0"/>
      <w:marBottom w:val="0"/>
      <w:divBdr>
        <w:top w:val="none" w:sz="0" w:space="0" w:color="auto"/>
        <w:left w:val="none" w:sz="0" w:space="0" w:color="auto"/>
        <w:bottom w:val="none" w:sz="0" w:space="0" w:color="auto"/>
        <w:right w:val="none" w:sz="0" w:space="0" w:color="auto"/>
      </w:divBdr>
      <w:divsChild>
        <w:div w:id="1898469400">
          <w:marLeft w:val="0"/>
          <w:marRight w:val="0"/>
          <w:marTop w:val="0"/>
          <w:marBottom w:val="0"/>
          <w:divBdr>
            <w:top w:val="none" w:sz="0" w:space="0" w:color="auto"/>
            <w:left w:val="none" w:sz="0" w:space="0" w:color="auto"/>
            <w:bottom w:val="none" w:sz="0" w:space="0" w:color="auto"/>
            <w:right w:val="none" w:sz="0" w:space="0" w:color="auto"/>
          </w:divBdr>
        </w:div>
      </w:divsChild>
    </w:div>
    <w:div w:id="688024610">
      <w:bodyDiv w:val="1"/>
      <w:marLeft w:val="0"/>
      <w:marRight w:val="0"/>
      <w:marTop w:val="0"/>
      <w:marBottom w:val="0"/>
      <w:divBdr>
        <w:top w:val="none" w:sz="0" w:space="0" w:color="auto"/>
        <w:left w:val="none" w:sz="0" w:space="0" w:color="auto"/>
        <w:bottom w:val="none" w:sz="0" w:space="0" w:color="auto"/>
        <w:right w:val="none" w:sz="0" w:space="0" w:color="auto"/>
      </w:divBdr>
    </w:div>
    <w:div w:id="786238296">
      <w:bodyDiv w:val="1"/>
      <w:marLeft w:val="0"/>
      <w:marRight w:val="0"/>
      <w:marTop w:val="0"/>
      <w:marBottom w:val="0"/>
      <w:divBdr>
        <w:top w:val="none" w:sz="0" w:space="0" w:color="auto"/>
        <w:left w:val="none" w:sz="0" w:space="0" w:color="auto"/>
        <w:bottom w:val="none" w:sz="0" w:space="0" w:color="auto"/>
        <w:right w:val="none" w:sz="0" w:space="0" w:color="auto"/>
      </w:divBdr>
    </w:div>
    <w:div w:id="841505158">
      <w:bodyDiv w:val="1"/>
      <w:marLeft w:val="0"/>
      <w:marRight w:val="0"/>
      <w:marTop w:val="0"/>
      <w:marBottom w:val="0"/>
      <w:divBdr>
        <w:top w:val="none" w:sz="0" w:space="0" w:color="auto"/>
        <w:left w:val="none" w:sz="0" w:space="0" w:color="auto"/>
        <w:bottom w:val="none" w:sz="0" w:space="0" w:color="auto"/>
        <w:right w:val="none" w:sz="0" w:space="0" w:color="auto"/>
      </w:divBdr>
      <w:divsChild>
        <w:div w:id="1057826009">
          <w:marLeft w:val="0"/>
          <w:marRight w:val="0"/>
          <w:marTop w:val="0"/>
          <w:marBottom w:val="0"/>
          <w:divBdr>
            <w:top w:val="none" w:sz="0" w:space="0" w:color="auto"/>
            <w:left w:val="none" w:sz="0" w:space="0" w:color="auto"/>
            <w:bottom w:val="none" w:sz="0" w:space="0" w:color="auto"/>
            <w:right w:val="none" w:sz="0" w:space="0" w:color="auto"/>
          </w:divBdr>
        </w:div>
      </w:divsChild>
    </w:div>
    <w:div w:id="1176576022">
      <w:bodyDiv w:val="1"/>
      <w:marLeft w:val="0"/>
      <w:marRight w:val="0"/>
      <w:marTop w:val="0"/>
      <w:marBottom w:val="0"/>
      <w:divBdr>
        <w:top w:val="none" w:sz="0" w:space="0" w:color="auto"/>
        <w:left w:val="none" w:sz="0" w:space="0" w:color="auto"/>
        <w:bottom w:val="none" w:sz="0" w:space="0" w:color="auto"/>
        <w:right w:val="none" w:sz="0" w:space="0" w:color="auto"/>
      </w:divBdr>
    </w:div>
    <w:div w:id="1178303162">
      <w:bodyDiv w:val="1"/>
      <w:marLeft w:val="0"/>
      <w:marRight w:val="0"/>
      <w:marTop w:val="0"/>
      <w:marBottom w:val="0"/>
      <w:divBdr>
        <w:top w:val="none" w:sz="0" w:space="0" w:color="auto"/>
        <w:left w:val="none" w:sz="0" w:space="0" w:color="auto"/>
        <w:bottom w:val="none" w:sz="0" w:space="0" w:color="auto"/>
        <w:right w:val="none" w:sz="0" w:space="0" w:color="auto"/>
      </w:divBdr>
    </w:div>
    <w:div w:id="1194803383">
      <w:bodyDiv w:val="1"/>
      <w:marLeft w:val="0"/>
      <w:marRight w:val="0"/>
      <w:marTop w:val="0"/>
      <w:marBottom w:val="0"/>
      <w:divBdr>
        <w:top w:val="none" w:sz="0" w:space="0" w:color="auto"/>
        <w:left w:val="none" w:sz="0" w:space="0" w:color="auto"/>
        <w:bottom w:val="none" w:sz="0" w:space="0" w:color="auto"/>
        <w:right w:val="none" w:sz="0" w:space="0" w:color="auto"/>
      </w:divBdr>
    </w:div>
    <w:div w:id="1218980045">
      <w:bodyDiv w:val="1"/>
      <w:marLeft w:val="0"/>
      <w:marRight w:val="0"/>
      <w:marTop w:val="0"/>
      <w:marBottom w:val="0"/>
      <w:divBdr>
        <w:top w:val="none" w:sz="0" w:space="0" w:color="auto"/>
        <w:left w:val="none" w:sz="0" w:space="0" w:color="auto"/>
        <w:bottom w:val="none" w:sz="0" w:space="0" w:color="auto"/>
        <w:right w:val="none" w:sz="0" w:space="0" w:color="auto"/>
      </w:divBdr>
    </w:div>
    <w:div w:id="1321689173">
      <w:bodyDiv w:val="1"/>
      <w:marLeft w:val="0"/>
      <w:marRight w:val="0"/>
      <w:marTop w:val="0"/>
      <w:marBottom w:val="0"/>
      <w:divBdr>
        <w:top w:val="none" w:sz="0" w:space="0" w:color="auto"/>
        <w:left w:val="none" w:sz="0" w:space="0" w:color="auto"/>
        <w:bottom w:val="none" w:sz="0" w:space="0" w:color="auto"/>
        <w:right w:val="none" w:sz="0" w:space="0" w:color="auto"/>
      </w:divBdr>
    </w:div>
    <w:div w:id="1373533789">
      <w:bodyDiv w:val="1"/>
      <w:marLeft w:val="0"/>
      <w:marRight w:val="0"/>
      <w:marTop w:val="0"/>
      <w:marBottom w:val="0"/>
      <w:divBdr>
        <w:top w:val="none" w:sz="0" w:space="0" w:color="auto"/>
        <w:left w:val="none" w:sz="0" w:space="0" w:color="auto"/>
        <w:bottom w:val="none" w:sz="0" w:space="0" w:color="auto"/>
        <w:right w:val="none" w:sz="0" w:space="0" w:color="auto"/>
      </w:divBdr>
    </w:div>
    <w:div w:id="1499150271">
      <w:bodyDiv w:val="1"/>
      <w:marLeft w:val="0"/>
      <w:marRight w:val="0"/>
      <w:marTop w:val="0"/>
      <w:marBottom w:val="0"/>
      <w:divBdr>
        <w:top w:val="none" w:sz="0" w:space="0" w:color="auto"/>
        <w:left w:val="none" w:sz="0" w:space="0" w:color="auto"/>
        <w:bottom w:val="none" w:sz="0" w:space="0" w:color="auto"/>
        <w:right w:val="none" w:sz="0" w:space="0" w:color="auto"/>
      </w:divBdr>
    </w:div>
    <w:div w:id="1531257259">
      <w:bodyDiv w:val="1"/>
      <w:marLeft w:val="0"/>
      <w:marRight w:val="0"/>
      <w:marTop w:val="0"/>
      <w:marBottom w:val="0"/>
      <w:divBdr>
        <w:top w:val="none" w:sz="0" w:space="0" w:color="auto"/>
        <w:left w:val="none" w:sz="0" w:space="0" w:color="auto"/>
        <w:bottom w:val="none" w:sz="0" w:space="0" w:color="auto"/>
        <w:right w:val="none" w:sz="0" w:space="0" w:color="auto"/>
      </w:divBdr>
    </w:div>
    <w:div w:id="1570311660">
      <w:bodyDiv w:val="1"/>
      <w:marLeft w:val="0"/>
      <w:marRight w:val="0"/>
      <w:marTop w:val="0"/>
      <w:marBottom w:val="0"/>
      <w:divBdr>
        <w:top w:val="none" w:sz="0" w:space="0" w:color="auto"/>
        <w:left w:val="none" w:sz="0" w:space="0" w:color="auto"/>
        <w:bottom w:val="none" w:sz="0" w:space="0" w:color="auto"/>
        <w:right w:val="none" w:sz="0" w:space="0" w:color="auto"/>
      </w:divBdr>
    </w:div>
    <w:div w:id="1713461518">
      <w:bodyDiv w:val="1"/>
      <w:marLeft w:val="0"/>
      <w:marRight w:val="0"/>
      <w:marTop w:val="0"/>
      <w:marBottom w:val="0"/>
      <w:divBdr>
        <w:top w:val="none" w:sz="0" w:space="0" w:color="auto"/>
        <w:left w:val="none" w:sz="0" w:space="0" w:color="auto"/>
        <w:bottom w:val="none" w:sz="0" w:space="0" w:color="auto"/>
        <w:right w:val="none" w:sz="0" w:space="0" w:color="auto"/>
      </w:divBdr>
    </w:div>
    <w:div w:id="1761952648">
      <w:bodyDiv w:val="1"/>
      <w:marLeft w:val="0"/>
      <w:marRight w:val="0"/>
      <w:marTop w:val="0"/>
      <w:marBottom w:val="0"/>
      <w:divBdr>
        <w:top w:val="none" w:sz="0" w:space="0" w:color="auto"/>
        <w:left w:val="none" w:sz="0" w:space="0" w:color="auto"/>
        <w:bottom w:val="none" w:sz="0" w:space="0" w:color="auto"/>
        <w:right w:val="none" w:sz="0" w:space="0" w:color="auto"/>
      </w:divBdr>
    </w:div>
    <w:div w:id="1833910086">
      <w:bodyDiv w:val="1"/>
      <w:marLeft w:val="0"/>
      <w:marRight w:val="0"/>
      <w:marTop w:val="0"/>
      <w:marBottom w:val="0"/>
      <w:divBdr>
        <w:top w:val="none" w:sz="0" w:space="0" w:color="auto"/>
        <w:left w:val="none" w:sz="0" w:space="0" w:color="auto"/>
        <w:bottom w:val="none" w:sz="0" w:space="0" w:color="auto"/>
        <w:right w:val="none" w:sz="0" w:space="0" w:color="auto"/>
      </w:divBdr>
    </w:div>
    <w:div w:id="1981108489">
      <w:bodyDiv w:val="1"/>
      <w:marLeft w:val="0"/>
      <w:marRight w:val="0"/>
      <w:marTop w:val="0"/>
      <w:marBottom w:val="0"/>
      <w:divBdr>
        <w:top w:val="none" w:sz="0" w:space="0" w:color="auto"/>
        <w:left w:val="none" w:sz="0" w:space="0" w:color="auto"/>
        <w:bottom w:val="none" w:sz="0" w:space="0" w:color="auto"/>
        <w:right w:val="none" w:sz="0" w:space="0" w:color="auto"/>
      </w:divBdr>
    </w:div>
    <w:div w:id="2007516227">
      <w:bodyDiv w:val="1"/>
      <w:marLeft w:val="0"/>
      <w:marRight w:val="0"/>
      <w:marTop w:val="0"/>
      <w:marBottom w:val="0"/>
      <w:divBdr>
        <w:top w:val="none" w:sz="0" w:space="0" w:color="auto"/>
        <w:left w:val="none" w:sz="0" w:space="0" w:color="auto"/>
        <w:bottom w:val="none" w:sz="0" w:space="0" w:color="auto"/>
        <w:right w:val="none" w:sz="0" w:space="0" w:color="auto"/>
      </w:divBdr>
    </w:div>
    <w:div w:id="2040665587">
      <w:bodyDiv w:val="1"/>
      <w:marLeft w:val="0"/>
      <w:marRight w:val="0"/>
      <w:marTop w:val="0"/>
      <w:marBottom w:val="0"/>
      <w:divBdr>
        <w:top w:val="none" w:sz="0" w:space="0" w:color="auto"/>
        <w:left w:val="none" w:sz="0" w:space="0" w:color="auto"/>
        <w:bottom w:val="none" w:sz="0" w:space="0" w:color="auto"/>
        <w:right w:val="none" w:sz="0" w:space="0" w:color="auto"/>
      </w:divBdr>
    </w:div>
    <w:div w:id="21373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4271B-9006-439C-9B91-5A30B40D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PSX</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PSX</dc:title>
  <dc:creator>Madeeha Manzoor</dc:creator>
  <cp:lastModifiedBy>Sania Awan</cp:lastModifiedBy>
  <cp:revision>5</cp:revision>
  <cp:lastPrinted>2017-09-20T10:31:00Z</cp:lastPrinted>
  <dcterms:created xsi:type="dcterms:W3CDTF">2017-10-05T07:28:00Z</dcterms:created>
  <dcterms:modified xsi:type="dcterms:W3CDTF">2017-10-05T07:31:00Z</dcterms:modified>
</cp:coreProperties>
</file>